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22CED" w14:textId="77777777" w:rsidR="009264C1" w:rsidRDefault="009264C1" w:rsidP="009264C1">
      <w:pPr>
        <w:jc w:val="center"/>
        <w:rPr>
          <w:b/>
        </w:rPr>
      </w:pPr>
    </w:p>
    <w:p w14:paraId="73B274FC" w14:textId="77777777" w:rsidR="009264C1" w:rsidRDefault="009264C1" w:rsidP="009264C1">
      <w:pPr>
        <w:jc w:val="center"/>
        <w:rPr>
          <w:b/>
        </w:rPr>
      </w:pPr>
    </w:p>
    <w:p w14:paraId="203ECF2D" w14:textId="77777777" w:rsidR="009264C1" w:rsidRDefault="009264C1" w:rsidP="009264C1">
      <w:pPr>
        <w:jc w:val="center"/>
        <w:rPr>
          <w:b/>
        </w:rPr>
      </w:pPr>
    </w:p>
    <w:p w14:paraId="11EAE855" w14:textId="77777777" w:rsidR="00DA0C15" w:rsidRPr="000D7D10" w:rsidRDefault="00DA0C15" w:rsidP="00DA0C15">
      <w:pPr>
        <w:jc w:val="center"/>
        <w:rPr>
          <w:b/>
          <w:sz w:val="28"/>
          <w:szCs w:val="28"/>
          <w:lang w:val="kk-KZ"/>
        </w:rPr>
      </w:pPr>
      <w:r w:rsidRPr="000D7D10">
        <w:rPr>
          <w:b/>
          <w:sz w:val="28"/>
          <w:szCs w:val="28"/>
          <w:lang w:val="kk-KZ"/>
        </w:rPr>
        <w:t>КАЗАХСКИЙ НАЦИОНАЛЬНЫЙ УНИВЕРСИТЕТ ИМЕНИ АЛЬ-ФАРАБИ</w:t>
      </w:r>
    </w:p>
    <w:p w14:paraId="7BDFC53D" w14:textId="77777777" w:rsidR="00DA0C15" w:rsidRPr="000D7D10" w:rsidRDefault="00DA0C15" w:rsidP="00DA0C15">
      <w:pPr>
        <w:jc w:val="center"/>
        <w:rPr>
          <w:b/>
          <w:sz w:val="28"/>
          <w:szCs w:val="28"/>
        </w:rPr>
      </w:pPr>
      <w:r w:rsidRPr="000D7D10">
        <w:rPr>
          <w:b/>
          <w:sz w:val="28"/>
          <w:szCs w:val="28"/>
          <w:lang w:val="kk-KZ"/>
        </w:rPr>
        <w:t>Филологический факультет</w:t>
      </w:r>
    </w:p>
    <w:p w14:paraId="529EB67C" w14:textId="77777777" w:rsidR="00DA0C15" w:rsidRPr="000D7D10" w:rsidRDefault="00DA0C15" w:rsidP="00DA0C15">
      <w:pPr>
        <w:jc w:val="center"/>
        <w:rPr>
          <w:b/>
          <w:sz w:val="28"/>
          <w:szCs w:val="28"/>
        </w:rPr>
      </w:pPr>
      <w:r w:rsidRPr="000D7D10">
        <w:rPr>
          <w:b/>
          <w:sz w:val="28"/>
          <w:szCs w:val="28"/>
          <w:lang w:val="kk-KZ"/>
        </w:rPr>
        <w:t>Кафедра русской филологии и мировой литературы</w:t>
      </w:r>
    </w:p>
    <w:p w14:paraId="2DCBA0AB" w14:textId="77777777" w:rsidR="00DA0C15" w:rsidRPr="000D7D10" w:rsidRDefault="00DA0C15" w:rsidP="00DA0C15">
      <w:pPr>
        <w:jc w:val="right"/>
        <w:rPr>
          <w:sz w:val="28"/>
          <w:szCs w:val="28"/>
        </w:rPr>
      </w:pPr>
    </w:p>
    <w:p w14:paraId="77DF8FFE" w14:textId="77777777" w:rsidR="00DA0C15" w:rsidRPr="000D7D10" w:rsidRDefault="00DA0C15" w:rsidP="00DA0C15">
      <w:pPr>
        <w:jc w:val="right"/>
        <w:rPr>
          <w:sz w:val="28"/>
          <w:szCs w:val="28"/>
        </w:rPr>
      </w:pPr>
    </w:p>
    <w:p w14:paraId="56A3F53D" w14:textId="77777777" w:rsidR="00DA0C15" w:rsidRPr="000D7D10" w:rsidRDefault="00DA0C15" w:rsidP="00DA0C15">
      <w:pPr>
        <w:jc w:val="right"/>
        <w:rPr>
          <w:sz w:val="28"/>
          <w:szCs w:val="28"/>
        </w:rPr>
      </w:pPr>
    </w:p>
    <w:p w14:paraId="6B0409A3" w14:textId="77777777" w:rsidR="00DA0C15" w:rsidRPr="000D7D10" w:rsidRDefault="00DA0C15" w:rsidP="00DA0C15">
      <w:pPr>
        <w:jc w:val="right"/>
        <w:rPr>
          <w:sz w:val="28"/>
          <w:szCs w:val="28"/>
        </w:rPr>
      </w:pPr>
    </w:p>
    <w:p w14:paraId="14F2A24F" w14:textId="77777777" w:rsidR="00DA0C15" w:rsidRPr="000D7D10" w:rsidRDefault="00DA0C15" w:rsidP="00DA0C15">
      <w:pPr>
        <w:jc w:val="right"/>
        <w:rPr>
          <w:sz w:val="28"/>
          <w:szCs w:val="28"/>
        </w:rPr>
      </w:pPr>
    </w:p>
    <w:p w14:paraId="3B498059" w14:textId="77777777" w:rsidR="00DA0C15" w:rsidRPr="000D7D10" w:rsidRDefault="00DA0C15" w:rsidP="00DA0C15">
      <w:pPr>
        <w:jc w:val="right"/>
        <w:rPr>
          <w:sz w:val="28"/>
          <w:szCs w:val="28"/>
        </w:rPr>
      </w:pPr>
    </w:p>
    <w:p w14:paraId="0DCDB365" w14:textId="77777777" w:rsidR="00DA0C15" w:rsidRPr="00076529" w:rsidRDefault="00DA0C15" w:rsidP="00DA0C15">
      <w:pPr>
        <w:pStyle w:val="1"/>
        <w:rPr>
          <w:szCs w:val="28"/>
        </w:rPr>
      </w:pPr>
    </w:p>
    <w:p w14:paraId="2767F419" w14:textId="77777777" w:rsidR="00DA0C15" w:rsidRPr="000D7D10" w:rsidRDefault="00DA0C15" w:rsidP="00DA0C15">
      <w:pPr>
        <w:tabs>
          <w:tab w:val="left" w:pos="3420"/>
        </w:tabs>
        <w:jc w:val="center"/>
        <w:rPr>
          <w:b/>
          <w:bCs/>
          <w:kern w:val="32"/>
          <w:sz w:val="28"/>
          <w:szCs w:val="28"/>
          <w:lang w:val="kk-KZ"/>
        </w:rPr>
      </w:pPr>
      <w:r w:rsidRPr="000D7D10">
        <w:rPr>
          <w:b/>
          <w:bCs/>
          <w:kern w:val="32"/>
          <w:sz w:val="28"/>
          <w:szCs w:val="28"/>
          <w:lang w:val="kk-KZ"/>
        </w:rPr>
        <w:t>ПРОГРАММА ИТОГОВОГО КОНТРОЛЯ</w:t>
      </w:r>
    </w:p>
    <w:p w14:paraId="5A0C24B8" w14:textId="77777777" w:rsidR="00DA0C15" w:rsidRPr="000D7D10" w:rsidRDefault="00DA0C15" w:rsidP="00DA0C15">
      <w:pPr>
        <w:tabs>
          <w:tab w:val="left" w:pos="3420"/>
        </w:tabs>
        <w:jc w:val="center"/>
        <w:rPr>
          <w:b/>
          <w:sz w:val="28"/>
          <w:szCs w:val="28"/>
        </w:rPr>
      </w:pPr>
      <w:r w:rsidRPr="000D7D10">
        <w:rPr>
          <w:b/>
          <w:sz w:val="28"/>
          <w:szCs w:val="28"/>
        </w:rPr>
        <w:t>по дисциплине</w:t>
      </w:r>
    </w:p>
    <w:p w14:paraId="1EE9852E" w14:textId="32AC280B" w:rsidR="00DA0C15" w:rsidRPr="000D7D10" w:rsidRDefault="00440F8B" w:rsidP="00DA0C15">
      <w:pPr>
        <w:jc w:val="center"/>
        <w:rPr>
          <w:sz w:val="28"/>
          <w:szCs w:val="28"/>
          <w:highlight w:val="yellow"/>
        </w:rPr>
      </w:pPr>
      <w:r w:rsidRPr="000D7D10">
        <w:rPr>
          <w:b/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188EBF7" wp14:editId="6761D924">
                <wp:simplePos x="0" y="0"/>
                <wp:positionH relativeFrom="column">
                  <wp:posOffset>2563145</wp:posOffset>
                </wp:positionH>
                <wp:positionV relativeFrom="paragraph">
                  <wp:posOffset>81825</wp:posOffset>
                </wp:positionV>
                <wp:extent cx="1039680" cy="29880"/>
                <wp:effectExtent l="88900" t="139700" r="90805" b="135255"/>
                <wp:wrapNone/>
                <wp:docPr id="1709250685" name="Рукописный ввод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039680" cy="29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C8CA62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1" o:spid="_x0000_s1026" type="#_x0000_t75" style="position:absolute;margin-left:197.6pt;margin-top:-2.05pt;width:90.35pt;height:19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">
                <v:imagedata r:id="rId8" o:title=""/>
              </v:shape>
            </w:pict>
          </mc:Fallback>
        </mc:AlternateContent>
      </w:r>
      <w:r w:rsidR="00DA0C15" w:rsidRPr="000D7D10">
        <w:rPr>
          <w:b/>
          <w:bCs/>
          <w:sz w:val="28"/>
          <w:szCs w:val="28"/>
        </w:rPr>
        <w:t>ID</w:t>
      </w:r>
      <w:r w:rsidR="00DA0C15" w:rsidRPr="000D7D10">
        <w:rPr>
          <w:b/>
          <w:sz w:val="28"/>
          <w:szCs w:val="28"/>
        </w:rPr>
        <w:t xml:space="preserve"> 83719</w:t>
      </w:r>
    </w:p>
    <w:p w14:paraId="7FA7037C" w14:textId="668ACD3A" w:rsidR="00DA0C15" w:rsidRPr="000D7D10" w:rsidRDefault="00DA0C15" w:rsidP="00DA0C15">
      <w:pPr>
        <w:jc w:val="center"/>
        <w:rPr>
          <w:b/>
          <w:sz w:val="28"/>
          <w:szCs w:val="28"/>
        </w:rPr>
      </w:pPr>
      <w:r w:rsidRPr="000D7D10">
        <w:rPr>
          <w:b/>
          <w:sz w:val="28"/>
          <w:szCs w:val="28"/>
        </w:rPr>
        <w:t>«Гендерное литературоведение»</w:t>
      </w:r>
    </w:p>
    <w:p w14:paraId="453D9AB7" w14:textId="77777777" w:rsidR="00DA0C15" w:rsidRPr="000D7D10" w:rsidRDefault="00DA0C15" w:rsidP="00DA0C15">
      <w:pPr>
        <w:ind w:left="851"/>
        <w:rPr>
          <w:sz w:val="28"/>
          <w:szCs w:val="28"/>
        </w:rPr>
      </w:pPr>
      <w:r w:rsidRPr="000D7D10">
        <w:rPr>
          <w:bCs/>
          <w:sz w:val="28"/>
          <w:szCs w:val="28"/>
          <w:lang w:val="kk-KZ"/>
        </w:rPr>
        <w:t xml:space="preserve">                                                       </w:t>
      </w:r>
    </w:p>
    <w:p w14:paraId="67654342" w14:textId="77777777" w:rsidR="00DA0C15" w:rsidRPr="000D7D10" w:rsidRDefault="00DA0C15" w:rsidP="00DA0C15">
      <w:pPr>
        <w:tabs>
          <w:tab w:val="left" w:pos="3420"/>
        </w:tabs>
        <w:jc w:val="center"/>
        <w:rPr>
          <w:sz w:val="28"/>
          <w:szCs w:val="28"/>
        </w:rPr>
      </w:pPr>
    </w:p>
    <w:p w14:paraId="32D22095" w14:textId="77777777" w:rsidR="00DA0C15" w:rsidRPr="000D7D10" w:rsidRDefault="00DA0C15" w:rsidP="00DA0C15">
      <w:pPr>
        <w:rPr>
          <w:sz w:val="28"/>
          <w:szCs w:val="28"/>
        </w:rPr>
      </w:pPr>
    </w:p>
    <w:p w14:paraId="4238B34B" w14:textId="10C6080B" w:rsidR="00DA0C15" w:rsidRPr="000D7D10" w:rsidRDefault="00DA0C15" w:rsidP="00DA0C15">
      <w:pPr>
        <w:jc w:val="center"/>
        <w:rPr>
          <w:b/>
          <w:sz w:val="28"/>
          <w:szCs w:val="28"/>
        </w:rPr>
      </w:pPr>
      <w:r w:rsidRPr="000D7D10">
        <w:rPr>
          <w:b/>
          <w:sz w:val="28"/>
          <w:szCs w:val="28"/>
        </w:rPr>
        <w:t xml:space="preserve"> образовательная программа </w:t>
      </w:r>
      <w:r w:rsidRPr="000D7D10">
        <w:rPr>
          <w:i/>
          <w:iCs/>
          <w:sz w:val="28"/>
          <w:szCs w:val="28"/>
        </w:rPr>
        <w:t>«</w:t>
      </w:r>
      <w:r w:rsidR="006409E6" w:rsidRPr="000D7D10">
        <w:rPr>
          <w:sz w:val="28"/>
          <w:szCs w:val="28"/>
        </w:rPr>
        <w:t>7</w:t>
      </w:r>
      <w:r w:rsidR="006409E6" w:rsidRPr="000D7D10">
        <w:rPr>
          <w:sz w:val="28"/>
          <w:szCs w:val="28"/>
          <w:lang w:val="en-US"/>
        </w:rPr>
        <w:t>MO</w:t>
      </w:r>
      <w:r w:rsidR="006409E6" w:rsidRPr="000D7D10">
        <w:rPr>
          <w:sz w:val="28"/>
          <w:szCs w:val="28"/>
        </w:rPr>
        <w:t>2314-Русская филология»</w:t>
      </w:r>
    </w:p>
    <w:p w14:paraId="144322CF" w14:textId="77777777" w:rsidR="00DA0C15" w:rsidRPr="000D7D10" w:rsidRDefault="00DA0C15" w:rsidP="00DA0C15">
      <w:pPr>
        <w:ind w:left="851"/>
        <w:contextualSpacing/>
        <w:mirrorIndents/>
        <w:jc w:val="center"/>
        <w:rPr>
          <w:i/>
          <w:iCs/>
          <w:sz w:val="28"/>
          <w:szCs w:val="28"/>
        </w:rPr>
      </w:pPr>
    </w:p>
    <w:p w14:paraId="6E9B1B84" w14:textId="50E46EE4" w:rsidR="00DA0C15" w:rsidRPr="000D7D10" w:rsidRDefault="00DA0C15" w:rsidP="00DA0C15">
      <w:pPr>
        <w:ind w:left="851"/>
        <w:contextualSpacing/>
        <w:mirrorIndents/>
        <w:jc w:val="center"/>
        <w:rPr>
          <w:sz w:val="28"/>
          <w:szCs w:val="28"/>
        </w:rPr>
      </w:pPr>
      <w:r w:rsidRPr="000D7D10">
        <w:rPr>
          <w:sz w:val="28"/>
          <w:szCs w:val="28"/>
        </w:rPr>
        <w:t xml:space="preserve">Уровень обучения: </w:t>
      </w:r>
      <w:r w:rsidR="006409E6" w:rsidRPr="000D7D10">
        <w:rPr>
          <w:sz w:val="28"/>
          <w:szCs w:val="28"/>
        </w:rPr>
        <w:t>магистратура</w:t>
      </w:r>
    </w:p>
    <w:p w14:paraId="4F7B7942" w14:textId="77777777" w:rsidR="00DA0C15" w:rsidRPr="000D7D10" w:rsidRDefault="00DA0C15" w:rsidP="00DA0C15">
      <w:pPr>
        <w:ind w:left="851"/>
        <w:rPr>
          <w:sz w:val="28"/>
          <w:szCs w:val="28"/>
        </w:rPr>
      </w:pPr>
    </w:p>
    <w:p w14:paraId="4EE7BECE" w14:textId="77777777" w:rsidR="00DA0C15" w:rsidRPr="00076529" w:rsidRDefault="00DA0C15" w:rsidP="00DA0C15">
      <w:pPr>
        <w:jc w:val="center"/>
        <w:rPr>
          <w:sz w:val="28"/>
          <w:szCs w:val="28"/>
        </w:rPr>
      </w:pPr>
      <w:r w:rsidRPr="000D7D10">
        <w:rPr>
          <w:sz w:val="28"/>
          <w:szCs w:val="28"/>
        </w:rPr>
        <w:t xml:space="preserve">Курс – </w:t>
      </w:r>
      <w:r w:rsidRPr="000D7D10">
        <w:rPr>
          <w:sz w:val="28"/>
          <w:szCs w:val="28"/>
          <w:lang w:val="kk-KZ"/>
        </w:rPr>
        <w:t>1</w:t>
      </w:r>
    </w:p>
    <w:p w14:paraId="2B8FB8E8" w14:textId="77777777" w:rsidR="00DA0C15" w:rsidRPr="000D7D10" w:rsidRDefault="00DA0C15" w:rsidP="00DA0C15">
      <w:pPr>
        <w:jc w:val="center"/>
        <w:rPr>
          <w:sz w:val="28"/>
          <w:szCs w:val="28"/>
        </w:rPr>
      </w:pPr>
      <w:r w:rsidRPr="000D7D10">
        <w:rPr>
          <w:sz w:val="28"/>
          <w:szCs w:val="28"/>
        </w:rPr>
        <w:t>Семестр – 2</w:t>
      </w:r>
    </w:p>
    <w:p w14:paraId="43B56E7A" w14:textId="0B1451AC" w:rsidR="00DA0C15" w:rsidRPr="000D7D10" w:rsidRDefault="00DA0C15" w:rsidP="00DA0C15">
      <w:pPr>
        <w:jc w:val="center"/>
        <w:rPr>
          <w:sz w:val="28"/>
          <w:szCs w:val="28"/>
        </w:rPr>
      </w:pPr>
      <w:r w:rsidRPr="000D7D10">
        <w:rPr>
          <w:sz w:val="28"/>
          <w:szCs w:val="28"/>
        </w:rPr>
        <w:t>Количество кредитов – 5</w:t>
      </w:r>
    </w:p>
    <w:p w14:paraId="225C2220" w14:textId="77777777" w:rsidR="00DA0C15" w:rsidRPr="000D7D10" w:rsidRDefault="00DA0C15" w:rsidP="00DA0C15">
      <w:pPr>
        <w:ind w:left="851"/>
        <w:contextualSpacing/>
        <w:mirrorIndents/>
        <w:rPr>
          <w:color w:val="FF0000"/>
          <w:sz w:val="28"/>
          <w:szCs w:val="28"/>
        </w:rPr>
      </w:pPr>
    </w:p>
    <w:p w14:paraId="4395FD5E" w14:textId="77777777" w:rsidR="00DA0C15" w:rsidRPr="000D7D10" w:rsidRDefault="00DA0C15" w:rsidP="00DA0C15">
      <w:pPr>
        <w:ind w:left="851"/>
        <w:rPr>
          <w:sz w:val="28"/>
          <w:szCs w:val="28"/>
          <w:lang w:val="kk-KZ"/>
        </w:rPr>
      </w:pPr>
    </w:p>
    <w:p w14:paraId="6C25CD85" w14:textId="77777777" w:rsidR="00DA0C15" w:rsidRPr="000D7D10" w:rsidRDefault="00DA0C15" w:rsidP="00DA0C15">
      <w:pPr>
        <w:pStyle w:val="a3"/>
        <w:spacing w:after="0"/>
        <w:ind w:left="0"/>
        <w:rPr>
          <w:b/>
          <w:sz w:val="28"/>
          <w:szCs w:val="28"/>
        </w:rPr>
      </w:pPr>
    </w:p>
    <w:p w14:paraId="014A675F" w14:textId="77777777" w:rsidR="00DA0C15" w:rsidRPr="000D7D10" w:rsidRDefault="00DA0C15" w:rsidP="00DA0C15">
      <w:pPr>
        <w:pStyle w:val="a3"/>
        <w:spacing w:after="0"/>
        <w:ind w:left="0"/>
        <w:rPr>
          <w:b/>
          <w:sz w:val="28"/>
          <w:szCs w:val="28"/>
        </w:rPr>
      </w:pPr>
    </w:p>
    <w:p w14:paraId="5E3D9CF6" w14:textId="77777777" w:rsidR="00DA0C15" w:rsidRPr="000D7D10" w:rsidRDefault="00DA0C15" w:rsidP="00DA0C15">
      <w:pPr>
        <w:pStyle w:val="a3"/>
        <w:spacing w:after="0"/>
        <w:ind w:left="0"/>
        <w:rPr>
          <w:b/>
          <w:sz w:val="28"/>
          <w:szCs w:val="28"/>
        </w:rPr>
      </w:pPr>
    </w:p>
    <w:p w14:paraId="7CBB71BD" w14:textId="77777777" w:rsidR="00DA0C15" w:rsidRPr="000D7D10" w:rsidRDefault="00DA0C15" w:rsidP="00DA0C15">
      <w:pPr>
        <w:pStyle w:val="a3"/>
        <w:spacing w:after="0"/>
        <w:ind w:left="0"/>
        <w:rPr>
          <w:b/>
          <w:sz w:val="28"/>
          <w:szCs w:val="28"/>
        </w:rPr>
      </w:pPr>
    </w:p>
    <w:p w14:paraId="3E0760D6" w14:textId="77777777" w:rsidR="00DA0C15" w:rsidRPr="000D7D10" w:rsidRDefault="00DA0C15" w:rsidP="00DA0C15">
      <w:pPr>
        <w:pStyle w:val="a3"/>
        <w:spacing w:after="0"/>
        <w:ind w:left="0"/>
        <w:rPr>
          <w:b/>
          <w:sz w:val="28"/>
          <w:szCs w:val="28"/>
        </w:rPr>
      </w:pPr>
    </w:p>
    <w:p w14:paraId="3C1AD147" w14:textId="77777777" w:rsidR="00DA0C15" w:rsidRPr="000D7D10" w:rsidRDefault="00DA0C15" w:rsidP="00DA0C15">
      <w:pPr>
        <w:pStyle w:val="a3"/>
        <w:spacing w:after="0"/>
        <w:ind w:left="0"/>
        <w:rPr>
          <w:b/>
          <w:sz w:val="28"/>
          <w:szCs w:val="28"/>
        </w:rPr>
      </w:pPr>
    </w:p>
    <w:p w14:paraId="6BDB5AF8" w14:textId="77777777" w:rsidR="00DA0C15" w:rsidRPr="000D7D10" w:rsidRDefault="00DA0C15" w:rsidP="00DA0C15">
      <w:pPr>
        <w:pStyle w:val="a3"/>
        <w:spacing w:after="0"/>
        <w:ind w:left="0"/>
        <w:rPr>
          <w:b/>
          <w:sz w:val="28"/>
          <w:szCs w:val="28"/>
        </w:rPr>
      </w:pPr>
    </w:p>
    <w:p w14:paraId="593DD58D" w14:textId="77777777" w:rsidR="00DA0C15" w:rsidRPr="000D7D10" w:rsidRDefault="00DA0C15" w:rsidP="00DA0C15">
      <w:pPr>
        <w:pStyle w:val="a3"/>
        <w:spacing w:after="0"/>
        <w:ind w:left="0"/>
        <w:jc w:val="center"/>
        <w:rPr>
          <w:b/>
          <w:sz w:val="28"/>
          <w:szCs w:val="28"/>
        </w:rPr>
      </w:pPr>
    </w:p>
    <w:p w14:paraId="34366CFF" w14:textId="77777777" w:rsidR="00DA0C15" w:rsidRPr="000D7D10" w:rsidRDefault="00DA0C15" w:rsidP="00DA0C15">
      <w:pPr>
        <w:pStyle w:val="a3"/>
        <w:spacing w:after="0"/>
        <w:ind w:left="0"/>
        <w:jc w:val="center"/>
        <w:rPr>
          <w:b/>
          <w:sz w:val="28"/>
          <w:szCs w:val="28"/>
        </w:rPr>
      </w:pPr>
    </w:p>
    <w:p w14:paraId="27004642" w14:textId="77777777" w:rsidR="00DA0C15" w:rsidRPr="000D7D10" w:rsidRDefault="00DA0C15" w:rsidP="00DA0C15">
      <w:pPr>
        <w:pStyle w:val="a3"/>
        <w:spacing w:after="0"/>
        <w:ind w:left="0"/>
        <w:jc w:val="center"/>
        <w:rPr>
          <w:b/>
          <w:sz w:val="28"/>
          <w:szCs w:val="28"/>
        </w:rPr>
      </w:pPr>
      <w:r w:rsidRPr="000D7D10">
        <w:rPr>
          <w:b/>
          <w:sz w:val="28"/>
          <w:szCs w:val="28"/>
        </w:rPr>
        <w:t>Алматы 2026</w:t>
      </w:r>
    </w:p>
    <w:p w14:paraId="509420BA" w14:textId="77777777" w:rsidR="00DA0C15" w:rsidRPr="00BD602C" w:rsidRDefault="00DA0C15" w:rsidP="00DA0C15">
      <w:pPr>
        <w:pStyle w:val="a3"/>
        <w:spacing w:after="0"/>
        <w:ind w:left="0"/>
        <w:jc w:val="center"/>
        <w:rPr>
          <w:b/>
        </w:rPr>
      </w:pPr>
    </w:p>
    <w:p w14:paraId="0D298F01" w14:textId="77777777" w:rsidR="000D7D10" w:rsidRDefault="000D7D10" w:rsidP="009264C1">
      <w:pPr>
        <w:jc w:val="center"/>
        <w:rPr>
          <w:b/>
        </w:rPr>
      </w:pPr>
    </w:p>
    <w:p w14:paraId="0CD79F0E" w14:textId="77777777" w:rsidR="000D7D10" w:rsidRDefault="000D7D10" w:rsidP="009264C1">
      <w:pPr>
        <w:jc w:val="center"/>
        <w:rPr>
          <w:b/>
        </w:rPr>
      </w:pPr>
    </w:p>
    <w:p w14:paraId="0AC97E59" w14:textId="77777777" w:rsidR="000D7D10" w:rsidRDefault="000D7D10" w:rsidP="009264C1">
      <w:pPr>
        <w:jc w:val="center"/>
        <w:rPr>
          <w:b/>
        </w:rPr>
      </w:pPr>
    </w:p>
    <w:p w14:paraId="0C621330" w14:textId="77777777" w:rsidR="000D7D10" w:rsidRDefault="000D7D10" w:rsidP="009264C1">
      <w:pPr>
        <w:jc w:val="center"/>
        <w:rPr>
          <w:b/>
        </w:rPr>
      </w:pPr>
    </w:p>
    <w:p w14:paraId="31B733C9" w14:textId="77777777" w:rsidR="000D7D10" w:rsidRDefault="000D7D10" w:rsidP="009264C1">
      <w:pPr>
        <w:jc w:val="center"/>
        <w:rPr>
          <w:b/>
        </w:rPr>
      </w:pPr>
    </w:p>
    <w:p w14:paraId="31402AC9" w14:textId="77777777" w:rsidR="000D7D10" w:rsidRPr="00B83709" w:rsidRDefault="000D7D10" w:rsidP="009264C1">
      <w:pPr>
        <w:jc w:val="center"/>
        <w:rPr>
          <w:b/>
        </w:rPr>
      </w:pPr>
    </w:p>
    <w:p w14:paraId="765C765B" w14:textId="5C4A80E8" w:rsidR="009264C1" w:rsidRPr="00B83709" w:rsidRDefault="006409E6" w:rsidP="009264C1">
      <w:pPr>
        <w:jc w:val="center"/>
        <w:rPr>
          <w:b/>
        </w:rPr>
      </w:pPr>
      <w:r w:rsidRPr="00B83709">
        <w:rPr>
          <w:b/>
        </w:rPr>
        <w:lastRenderedPageBreak/>
        <w:t xml:space="preserve">ТЕМАТИЧЕСКАЯ ПРОГРАММА ДИСЦИПЛИНЫ </w:t>
      </w:r>
    </w:p>
    <w:p w14:paraId="591A2421" w14:textId="082746C4" w:rsidR="009264C1" w:rsidRPr="001E2027" w:rsidRDefault="00CC2738" w:rsidP="006409E6">
      <w:pPr>
        <w:jc w:val="center"/>
        <w:rPr>
          <w:sz w:val="28"/>
          <w:szCs w:val="28"/>
        </w:rPr>
      </w:pPr>
      <w:r w:rsidRPr="001E2027">
        <w:rPr>
          <w:b/>
          <w:sz w:val="28"/>
          <w:szCs w:val="28"/>
        </w:rPr>
        <w:t xml:space="preserve">       </w:t>
      </w:r>
    </w:p>
    <w:p w14:paraId="64A0C669" w14:textId="757DCDCF" w:rsidR="009264C1" w:rsidRPr="001E2027" w:rsidRDefault="009264C1" w:rsidP="0032107D">
      <w:pPr>
        <w:ind w:firstLine="709"/>
        <w:jc w:val="both"/>
        <w:rPr>
          <w:b/>
          <w:sz w:val="28"/>
          <w:szCs w:val="28"/>
        </w:rPr>
      </w:pPr>
      <w:r w:rsidRPr="001E2027">
        <w:rPr>
          <w:b/>
          <w:sz w:val="28"/>
          <w:szCs w:val="28"/>
        </w:rPr>
        <w:t>Цель дисциплины:</w:t>
      </w:r>
      <w:r w:rsidR="006409E6" w:rsidRPr="001E2027">
        <w:rPr>
          <w:b/>
          <w:sz w:val="28"/>
          <w:szCs w:val="28"/>
        </w:rPr>
        <w:t xml:space="preserve"> </w:t>
      </w:r>
      <w:r w:rsidR="006409E6" w:rsidRPr="001E2027">
        <w:rPr>
          <w:bCs/>
          <w:sz w:val="28"/>
          <w:szCs w:val="28"/>
        </w:rPr>
        <w:t>с</w:t>
      </w:r>
      <w:r w:rsidR="006409E6" w:rsidRPr="001E2027">
        <w:rPr>
          <w:sz w:val="28"/>
          <w:szCs w:val="28"/>
        </w:rPr>
        <w:t>формировать способность проводить гендерные исследования в области литературоведения; выявлять социальные конфигурации «женского» и «мужского» в литературных текстах. Учебный курс формирует навыки анализа текста с точки зрения проявления в них маскулинности и феминности, мужских и женских стереотипов. Дисциплина направлена на изучение ключевых проблем и понятий гендерной теории, методики анализа текста</w:t>
      </w:r>
      <w:r w:rsidRPr="001E2027">
        <w:rPr>
          <w:sz w:val="28"/>
          <w:szCs w:val="28"/>
        </w:rPr>
        <w:t xml:space="preserve">. </w:t>
      </w:r>
    </w:p>
    <w:p w14:paraId="3D598C5E" w14:textId="77777777" w:rsidR="000D7D10" w:rsidRPr="001E2027" w:rsidRDefault="000D7D10" w:rsidP="0032107D">
      <w:pPr>
        <w:shd w:val="clear" w:color="auto" w:fill="FFFFFF"/>
        <w:tabs>
          <w:tab w:val="num" w:pos="240"/>
        </w:tabs>
        <w:ind w:firstLine="709"/>
        <w:rPr>
          <w:b/>
          <w:bCs/>
          <w:sz w:val="28"/>
          <w:szCs w:val="28"/>
        </w:rPr>
      </w:pPr>
    </w:p>
    <w:p w14:paraId="06E8A4E2" w14:textId="58E3FC79" w:rsidR="009264C1" w:rsidRPr="001E2027" w:rsidRDefault="006409E6" w:rsidP="0032107D">
      <w:pPr>
        <w:shd w:val="clear" w:color="auto" w:fill="FFFFFF"/>
        <w:tabs>
          <w:tab w:val="num" w:pos="240"/>
        </w:tabs>
        <w:ind w:firstLine="709"/>
        <w:rPr>
          <w:b/>
          <w:bCs/>
          <w:sz w:val="28"/>
          <w:szCs w:val="28"/>
        </w:rPr>
      </w:pPr>
      <w:r w:rsidRPr="001E2027">
        <w:rPr>
          <w:b/>
          <w:bCs/>
          <w:sz w:val="28"/>
          <w:szCs w:val="28"/>
        </w:rPr>
        <w:t>Ожидаемые результаты обучения</w:t>
      </w:r>
      <w:r w:rsidR="0032107D" w:rsidRPr="001E2027">
        <w:rPr>
          <w:b/>
          <w:bCs/>
          <w:sz w:val="28"/>
          <w:szCs w:val="28"/>
        </w:rPr>
        <w:t xml:space="preserve"> по </w:t>
      </w:r>
      <w:r w:rsidR="000D7D10" w:rsidRPr="001E2027">
        <w:rPr>
          <w:b/>
          <w:bCs/>
          <w:sz w:val="28"/>
          <w:szCs w:val="28"/>
        </w:rPr>
        <w:t>дисциплине</w:t>
      </w:r>
      <w:r w:rsidR="0032107D" w:rsidRPr="001E2027">
        <w:rPr>
          <w:b/>
          <w:bCs/>
          <w:sz w:val="28"/>
          <w:szCs w:val="28"/>
        </w:rPr>
        <w:t>:</w:t>
      </w:r>
    </w:p>
    <w:p w14:paraId="260A1372" w14:textId="49FABE6E" w:rsidR="009264C1" w:rsidRPr="001E2027" w:rsidRDefault="0032107D" w:rsidP="0032107D">
      <w:pPr>
        <w:shd w:val="clear" w:color="auto" w:fill="FFFFFF"/>
        <w:tabs>
          <w:tab w:val="left" w:pos="180"/>
          <w:tab w:val="left" w:pos="360"/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  <w:bookmarkStart w:id="0" w:name="_Hlk220465390"/>
      <w:bookmarkStart w:id="1" w:name="_Hlk222749064"/>
      <w:r w:rsidRPr="001E2027">
        <w:rPr>
          <w:b/>
          <w:bCs/>
          <w:sz w:val="28"/>
          <w:szCs w:val="28"/>
        </w:rPr>
        <w:t xml:space="preserve">РО 1. </w:t>
      </w:r>
      <w:bookmarkEnd w:id="1"/>
      <w:r w:rsidRPr="001E2027">
        <w:rPr>
          <w:b/>
          <w:bCs/>
          <w:sz w:val="28"/>
          <w:szCs w:val="28"/>
        </w:rPr>
        <w:t>(Когнитивный)</w:t>
      </w:r>
      <w:r w:rsidRPr="001E2027">
        <w:rPr>
          <w:sz w:val="28"/>
          <w:szCs w:val="28"/>
        </w:rPr>
        <w:t xml:space="preserve"> Знать </w:t>
      </w:r>
      <w:r w:rsidR="009264C1" w:rsidRPr="001E2027">
        <w:rPr>
          <w:sz w:val="28"/>
          <w:szCs w:val="28"/>
        </w:rPr>
        <w:t>научны</w:t>
      </w:r>
      <w:r w:rsidRPr="001E2027">
        <w:rPr>
          <w:sz w:val="28"/>
          <w:szCs w:val="28"/>
        </w:rPr>
        <w:t>е</w:t>
      </w:r>
      <w:r w:rsidR="009264C1" w:rsidRPr="001E2027">
        <w:rPr>
          <w:sz w:val="28"/>
          <w:szCs w:val="28"/>
        </w:rPr>
        <w:t xml:space="preserve"> теори</w:t>
      </w:r>
      <w:r w:rsidRPr="001E2027">
        <w:rPr>
          <w:sz w:val="28"/>
          <w:szCs w:val="28"/>
        </w:rPr>
        <w:t>и</w:t>
      </w:r>
      <w:r w:rsidR="009264C1" w:rsidRPr="001E2027">
        <w:rPr>
          <w:sz w:val="28"/>
          <w:szCs w:val="28"/>
        </w:rPr>
        <w:t xml:space="preserve"> и концепци</w:t>
      </w:r>
      <w:r w:rsidRPr="001E2027">
        <w:rPr>
          <w:sz w:val="28"/>
          <w:szCs w:val="28"/>
        </w:rPr>
        <w:t>и</w:t>
      </w:r>
      <w:r w:rsidR="009264C1" w:rsidRPr="001E2027">
        <w:rPr>
          <w:sz w:val="28"/>
          <w:szCs w:val="28"/>
        </w:rPr>
        <w:t xml:space="preserve"> отечественного и зарубежного литературоведения  по гендерному литературоведению и опреде</w:t>
      </w:r>
      <w:r w:rsidRPr="001E2027">
        <w:rPr>
          <w:sz w:val="28"/>
          <w:szCs w:val="28"/>
        </w:rPr>
        <w:t>лять</w:t>
      </w:r>
      <w:r w:rsidR="009264C1" w:rsidRPr="001E2027">
        <w:rPr>
          <w:sz w:val="28"/>
          <w:szCs w:val="28"/>
        </w:rPr>
        <w:t xml:space="preserve"> </w:t>
      </w:r>
      <w:r w:rsidRPr="001E2027">
        <w:rPr>
          <w:sz w:val="28"/>
          <w:szCs w:val="28"/>
        </w:rPr>
        <w:t>его</w:t>
      </w:r>
      <w:r w:rsidR="009264C1" w:rsidRPr="001E2027">
        <w:rPr>
          <w:sz w:val="28"/>
          <w:szCs w:val="28"/>
        </w:rPr>
        <w:t xml:space="preserve"> </w:t>
      </w:r>
      <w:r w:rsidRPr="001E2027">
        <w:rPr>
          <w:sz w:val="28"/>
          <w:szCs w:val="28"/>
        </w:rPr>
        <w:t>значение и роль</w:t>
      </w:r>
      <w:r w:rsidR="009264C1" w:rsidRPr="001E2027">
        <w:rPr>
          <w:sz w:val="28"/>
          <w:szCs w:val="28"/>
        </w:rPr>
        <w:t xml:space="preserve"> в современной науке;</w:t>
      </w:r>
    </w:p>
    <w:p w14:paraId="6B98CFBB" w14:textId="4E310D95" w:rsidR="009264C1" w:rsidRPr="001E2027" w:rsidRDefault="0032107D" w:rsidP="0032107D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bookmarkStart w:id="2" w:name="_Hlk220465421"/>
      <w:bookmarkEnd w:id="0"/>
      <w:r w:rsidRPr="001E2027">
        <w:rPr>
          <w:b/>
          <w:bCs/>
          <w:sz w:val="28"/>
          <w:szCs w:val="28"/>
        </w:rPr>
        <w:t>РО</w:t>
      </w:r>
      <w:r w:rsidRPr="001E2027">
        <w:rPr>
          <w:b/>
          <w:bCs/>
          <w:sz w:val="28"/>
          <w:szCs w:val="28"/>
        </w:rPr>
        <w:t xml:space="preserve"> 2</w:t>
      </w:r>
      <w:r w:rsidRPr="001E2027">
        <w:rPr>
          <w:b/>
          <w:bCs/>
          <w:sz w:val="28"/>
          <w:szCs w:val="28"/>
        </w:rPr>
        <w:t>.</w:t>
      </w:r>
      <w:r w:rsidRPr="001E2027">
        <w:rPr>
          <w:b/>
          <w:bCs/>
          <w:sz w:val="28"/>
          <w:szCs w:val="28"/>
        </w:rPr>
        <w:t xml:space="preserve"> </w:t>
      </w:r>
      <w:bookmarkStart w:id="3" w:name="_Hlk222749293"/>
      <w:r w:rsidRPr="001E2027">
        <w:rPr>
          <w:b/>
          <w:bCs/>
          <w:sz w:val="28"/>
          <w:szCs w:val="28"/>
        </w:rPr>
        <w:t>(</w:t>
      </w:r>
      <w:bookmarkStart w:id="4" w:name="_Hlk222749266"/>
      <w:r w:rsidRPr="001E2027">
        <w:rPr>
          <w:b/>
          <w:bCs/>
          <w:sz w:val="28"/>
          <w:szCs w:val="28"/>
        </w:rPr>
        <w:t>Функциональный)</w:t>
      </w:r>
      <w:r w:rsidRPr="001E2027">
        <w:rPr>
          <w:b/>
          <w:bCs/>
          <w:sz w:val="28"/>
          <w:szCs w:val="28"/>
        </w:rPr>
        <w:t xml:space="preserve"> </w:t>
      </w:r>
      <w:bookmarkEnd w:id="3"/>
      <w:bookmarkEnd w:id="4"/>
      <w:r w:rsidRPr="001E2027">
        <w:rPr>
          <w:sz w:val="28"/>
          <w:szCs w:val="28"/>
        </w:rPr>
        <w:t>И</w:t>
      </w:r>
      <w:r w:rsidR="009264C1" w:rsidRPr="001E2027">
        <w:rPr>
          <w:sz w:val="28"/>
          <w:szCs w:val="28"/>
        </w:rPr>
        <w:t>сследова</w:t>
      </w:r>
      <w:r w:rsidR="00AB68F3">
        <w:rPr>
          <w:sz w:val="28"/>
          <w:szCs w:val="28"/>
        </w:rPr>
        <w:t>ть</w:t>
      </w:r>
      <w:r w:rsidR="009264C1" w:rsidRPr="001E2027">
        <w:rPr>
          <w:sz w:val="28"/>
          <w:szCs w:val="28"/>
        </w:rPr>
        <w:t xml:space="preserve"> </w:t>
      </w:r>
      <w:bookmarkStart w:id="5" w:name="_Hlk220466117"/>
      <w:r w:rsidR="009264C1" w:rsidRPr="001E2027">
        <w:rPr>
          <w:sz w:val="28"/>
          <w:szCs w:val="28"/>
        </w:rPr>
        <w:t>проблем</w:t>
      </w:r>
      <w:r w:rsidR="00AB68F3">
        <w:rPr>
          <w:sz w:val="28"/>
          <w:szCs w:val="28"/>
        </w:rPr>
        <w:t>ы</w:t>
      </w:r>
      <w:r w:rsidR="009264C1" w:rsidRPr="001E2027">
        <w:rPr>
          <w:sz w:val="28"/>
          <w:szCs w:val="28"/>
        </w:rPr>
        <w:t xml:space="preserve"> и перспектив</w:t>
      </w:r>
      <w:r w:rsidR="00AB68F3">
        <w:rPr>
          <w:sz w:val="28"/>
          <w:szCs w:val="28"/>
        </w:rPr>
        <w:t>ы</w:t>
      </w:r>
      <w:r w:rsidR="009264C1" w:rsidRPr="001E2027">
        <w:rPr>
          <w:sz w:val="28"/>
          <w:szCs w:val="28"/>
        </w:rPr>
        <w:t xml:space="preserve"> гендерных исследований; </w:t>
      </w:r>
      <w:r w:rsidR="000D7D10" w:rsidRPr="001E2027">
        <w:rPr>
          <w:sz w:val="28"/>
          <w:szCs w:val="28"/>
        </w:rPr>
        <w:t xml:space="preserve"> </w:t>
      </w:r>
      <w:r w:rsidR="009264C1" w:rsidRPr="001E2027">
        <w:rPr>
          <w:sz w:val="28"/>
          <w:szCs w:val="28"/>
        </w:rPr>
        <w:t xml:space="preserve">изучение  понятий и терминов гендерной теории; </w:t>
      </w:r>
    </w:p>
    <w:bookmarkEnd w:id="2"/>
    <w:bookmarkEnd w:id="5"/>
    <w:p w14:paraId="60663889" w14:textId="2796A95C" w:rsidR="009264C1" w:rsidRPr="001E2027" w:rsidRDefault="0032107D" w:rsidP="0032107D">
      <w:pPr>
        <w:shd w:val="clear" w:color="auto" w:fill="FFFFFF"/>
        <w:tabs>
          <w:tab w:val="left" w:pos="284"/>
        </w:tabs>
        <w:ind w:firstLine="709"/>
        <w:jc w:val="both"/>
        <w:rPr>
          <w:sz w:val="28"/>
          <w:szCs w:val="28"/>
        </w:rPr>
      </w:pPr>
      <w:r w:rsidRPr="001E2027">
        <w:rPr>
          <w:b/>
          <w:bCs/>
          <w:sz w:val="28"/>
          <w:szCs w:val="28"/>
        </w:rPr>
        <w:t xml:space="preserve">РО </w:t>
      </w:r>
      <w:r w:rsidRPr="001E2027">
        <w:rPr>
          <w:b/>
          <w:bCs/>
          <w:sz w:val="28"/>
          <w:szCs w:val="28"/>
        </w:rPr>
        <w:t>3 (</w:t>
      </w:r>
      <w:r w:rsidRPr="001E2027">
        <w:rPr>
          <w:b/>
          <w:bCs/>
          <w:sz w:val="28"/>
          <w:szCs w:val="28"/>
        </w:rPr>
        <w:t xml:space="preserve">Функциональный) </w:t>
      </w:r>
      <w:r w:rsidRPr="001E2027">
        <w:rPr>
          <w:sz w:val="28"/>
          <w:szCs w:val="28"/>
        </w:rPr>
        <w:t>Из</w:t>
      </w:r>
      <w:r w:rsidR="009264C1" w:rsidRPr="001E2027">
        <w:rPr>
          <w:sz w:val="28"/>
          <w:szCs w:val="28"/>
        </w:rPr>
        <w:t>учен</w:t>
      </w:r>
      <w:r w:rsidR="00AB68F3">
        <w:rPr>
          <w:sz w:val="28"/>
          <w:szCs w:val="28"/>
        </w:rPr>
        <w:t>ие</w:t>
      </w:r>
      <w:r w:rsidR="009264C1" w:rsidRPr="001E2027">
        <w:rPr>
          <w:sz w:val="28"/>
          <w:szCs w:val="28"/>
        </w:rPr>
        <w:t xml:space="preserve">  проблем  использования гендерного подхода в общественно-гуманитарных науках;</w:t>
      </w:r>
    </w:p>
    <w:p w14:paraId="4C93C67F" w14:textId="5C187CD1" w:rsidR="009264C1" w:rsidRPr="001E2027" w:rsidRDefault="0032107D" w:rsidP="0032107D">
      <w:pPr>
        <w:shd w:val="clear" w:color="auto" w:fill="FFFFFF"/>
        <w:tabs>
          <w:tab w:val="left" w:pos="284"/>
        </w:tabs>
        <w:ind w:firstLine="709"/>
        <w:jc w:val="both"/>
        <w:rPr>
          <w:sz w:val="28"/>
          <w:szCs w:val="28"/>
        </w:rPr>
      </w:pPr>
      <w:bookmarkStart w:id="6" w:name="_Hlk220465837"/>
      <w:r w:rsidRPr="001E2027">
        <w:rPr>
          <w:b/>
          <w:bCs/>
          <w:sz w:val="28"/>
          <w:szCs w:val="28"/>
        </w:rPr>
        <w:t>РО 4</w:t>
      </w:r>
      <w:r w:rsidRPr="001E2027">
        <w:rPr>
          <w:sz w:val="28"/>
          <w:szCs w:val="28"/>
        </w:rPr>
        <w:t xml:space="preserve"> </w:t>
      </w:r>
      <w:r w:rsidRPr="001E2027">
        <w:rPr>
          <w:b/>
          <w:bCs/>
          <w:sz w:val="28"/>
          <w:szCs w:val="28"/>
        </w:rPr>
        <w:t xml:space="preserve">(Функциональный) </w:t>
      </w:r>
      <w:r w:rsidRPr="001E2027">
        <w:rPr>
          <w:sz w:val="28"/>
          <w:szCs w:val="28"/>
        </w:rPr>
        <w:t>И</w:t>
      </w:r>
      <w:r w:rsidR="009264C1" w:rsidRPr="001E2027">
        <w:rPr>
          <w:sz w:val="28"/>
          <w:szCs w:val="28"/>
        </w:rPr>
        <w:t xml:space="preserve">зучение методики использования гендерного знания в литературоведении; </w:t>
      </w:r>
    </w:p>
    <w:p w14:paraId="5C32D119" w14:textId="764D6D77" w:rsidR="009264C1" w:rsidRPr="001E2027" w:rsidRDefault="0032107D" w:rsidP="0032107D">
      <w:pPr>
        <w:shd w:val="clear" w:color="auto" w:fill="FFFFFF"/>
        <w:tabs>
          <w:tab w:val="left" w:pos="284"/>
        </w:tabs>
        <w:ind w:firstLine="709"/>
        <w:jc w:val="both"/>
        <w:rPr>
          <w:sz w:val="28"/>
          <w:szCs w:val="28"/>
        </w:rPr>
      </w:pPr>
      <w:r w:rsidRPr="001E2027">
        <w:rPr>
          <w:b/>
          <w:bCs/>
          <w:sz w:val="28"/>
          <w:szCs w:val="28"/>
        </w:rPr>
        <w:t>РО 5</w:t>
      </w:r>
      <w:r w:rsidRPr="001E2027">
        <w:rPr>
          <w:sz w:val="28"/>
          <w:szCs w:val="28"/>
        </w:rPr>
        <w:t xml:space="preserve"> </w:t>
      </w:r>
      <w:r w:rsidR="000D7D10" w:rsidRPr="001E2027">
        <w:rPr>
          <w:sz w:val="28"/>
          <w:szCs w:val="28"/>
        </w:rPr>
        <w:t xml:space="preserve"> </w:t>
      </w:r>
      <w:r w:rsidRPr="001E2027">
        <w:rPr>
          <w:b/>
          <w:bCs/>
          <w:sz w:val="28"/>
          <w:szCs w:val="28"/>
        </w:rPr>
        <w:t>(</w:t>
      </w:r>
      <w:r w:rsidRPr="001E2027">
        <w:rPr>
          <w:b/>
          <w:bCs/>
          <w:sz w:val="28"/>
          <w:szCs w:val="28"/>
        </w:rPr>
        <w:t>Систем</w:t>
      </w:r>
      <w:r w:rsidRPr="001E2027">
        <w:rPr>
          <w:b/>
          <w:bCs/>
          <w:sz w:val="28"/>
          <w:szCs w:val="28"/>
        </w:rPr>
        <w:t xml:space="preserve">ный) </w:t>
      </w:r>
      <w:r w:rsidRPr="001E2027">
        <w:rPr>
          <w:sz w:val="28"/>
          <w:szCs w:val="28"/>
        </w:rPr>
        <w:t xml:space="preserve"> Ф</w:t>
      </w:r>
      <w:r w:rsidR="009264C1" w:rsidRPr="001E2027">
        <w:rPr>
          <w:sz w:val="28"/>
          <w:szCs w:val="28"/>
        </w:rPr>
        <w:t>ормирование у слушателей гендерной культуры</w:t>
      </w:r>
    </w:p>
    <w:bookmarkEnd w:id="6"/>
    <w:p w14:paraId="06AE70E3" w14:textId="77777777" w:rsidR="0032107D" w:rsidRPr="001E2027" w:rsidRDefault="001A4533" w:rsidP="0032107D">
      <w:pPr>
        <w:ind w:firstLine="709"/>
        <w:jc w:val="both"/>
        <w:rPr>
          <w:b/>
          <w:sz w:val="28"/>
          <w:szCs w:val="28"/>
        </w:rPr>
      </w:pPr>
      <w:r w:rsidRPr="001E2027">
        <w:rPr>
          <w:b/>
          <w:sz w:val="28"/>
          <w:szCs w:val="28"/>
        </w:rPr>
        <w:t xml:space="preserve">      </w:t>
      </w:r>
    </w:p>
    <w:p w14:paraId="46005643" w14:textId="79C06FF4" w:rsidR="000D7D10" w:rsidRPr="001E2027" w:rsidRDefault="000D7D10" w:rsidP="002E5FDD">
      <w:pPr>
        <w:ind w:firstLine="709"/>
        <w:jc w:val="center"/>
        <w:rPr>
          <w:b/>
          <w:sz w:val="28"/>
          <w:szCs w:val="28"/>
        </w:rPr>
      </w:pPr>
      <w:r w:rsidRPr="001E2027">
        <w:rPr>
          <w:b/>
          <w:sz w:val="28"/>
          <w:szCs w:val="28"/>
        </w:rPr>
        <w:t>Основные темы, изучаемые по дисциплине:</w:t>
      </w: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9498"/>
      </w:tblGrid>
      <w:tr w:rsidR="000D7D10" w:rsidRPr="001E2027" w14:paraId="4F796A22" w14:textId="77777777" w:rsidTr="007F2175">
        <w:tc>
          <w:tcPr>
            <w:tcW w:w="9498" w:type="dxa"/>
          </w:tcPr>
          <w:p w14:paraId="54E2B7B2" w14:textId="77777777" w:rsidR="002E5FDD" w:rsidRPr="001E2027" w:rsidRDefault="002E5FDD" w:rsidP="00DB298B">
            <w:pPr>
              <w:pStyle w:val="aa"/>
              <w:ind w:firstLine="751"/>
              <w:jc w:val="both"/>
              <w:rPr>
                <w:b/>
                <w:bCs/>
                <w:lang w:eastAsia="en-US"/>
              </w:rPr>
            </w:pPr>
          </w:p>
          <w:p w14:paraId="02197FEC" w14:textId="60B9D9BB" w:rsidR="00DB298B" w:rsidRPr="001E2027" w:rsidRDefault="00DB298B" w:rsidP="00DB298B">
            <w:pPr>
              <w:pStyle w:val="aa"/>
              <w:ind w:firstLine="751"/>
              <w:jc w:val="both"/>
              <w:rPr>
                <w:b/>
                <w:bCs/>
                <w:lang w:eastAsia="en-US"/>
              </w:rPr>
            </w:pPr>
            <w:r w:rsidRPr="001E2027">
              <w:rPr>
                <w:b/>
                <w:bCs/>
                <w:lang w:eastAsia="en-US"/>
              </w:rPr>
              <w:t>Модуль 1  Теория и методика гендерного анализа в литературоведении</w:t>
            </w:r>
          </w:p>
          <w:p w14:paraId="4AB9A846" w14:textId="04D53331" w:rsidR="000D7D10" w:rsidRPr="001E2027" w:rsidRDefault="000D7D10" w:rsidP="00DB298B">
            <w:pPr>
              <w:pStyle w:val="aa"/>
              <w:ind w:firstLine="751"/>
              <w:jc w:val="both"/>
              <w:rPr>
                <w:lang w:eastAsia="en-US"/>
              </w:rPr>
            </w:pPr>
            <w:r w:rsidRPr="001E2027">
              <w:rPr>
                <w:lang w:eastAsia="en-US"/>
              </w:rPr>
              <w:t>Своеобразие литературной ситуации в России на рубеже ХХ- ХХ</w:t>
            </w:r>
            <w:r w:rsidRPr="001E2027">
              <w:rPr>
                <w:lang w:val="en-US" w:eastAsia="en-US"/>
              </w:rPr>
              <w:t>I</w:t>
            </w:r>
            <w:r w:rsidRPr="001E2027">
              <w:rPr>
                <w:lang w:eastAsia="en-US"/>
              </w:rPr>
              <w:t xml:space="preserve"> веков</w:t>
            </w:r>
            <w:r w:rsidRPr="001E2027">
              <w:rPr>
                <w:lang w:eastAsia="en-US"/>
              </w:rPr>
              <w:t xml:space="preserve">. </w:t>
            </w:r>
            <w:r w:rsidRPr="001E2027">
              <w:rPr>
                <w:lang w:eastAsia="en-US"/>
              </w:rPr>
              <w:t>Гендер как культурный символ.</w:t>
            </w:r>
            <w:r w:rsidRPr="001E2027">
              <w:rPr>
                <w:lang w:eastAsia="en-US"/>
              </w:rPr>
              <w:t xml:space="preserve"> </w:t>
            </w:r>
            <w:r w:rsidRPr="001E2027">
              <w:rPr>
                <w:lang w:eastAsia="en-US"/>
              </w:rPr>
              <w:t>Социокультурная и литературная ситуация конца ХХ- начала ХХ</w:t>
            </w:r>
            <w:r w:rsidRPr="001E2027">
              <w:rPr>
                <w:lang w:val="en-US" w:eastAsia="en-US"/>
              </w:rPr>
              <w:t>I</w:t>
            </w:r>
            <w:r w:rsidRPr="001E2027">
              <w:rPr>
                <w:lang w:eastAsia="en-US"/>
              </w:rPr>
              <w:t xml:space="preserve"> веков.</w:t>
            </w:r>
            <w:r w:rsidRPr="001E2027">
              <w:rPr>
                <w:lang w:eastAsia="en-US"/>
              </w:rPr>
              <w:t xml:space="preserve"> </w:t>
            </w:r>
            <w:r w:rsidRPr="001E2027">
              <w:rPr>
                <w:lang w:eastAsia="en-US"/>
              </w:rPr>
              <w:t>Теория и методология гендерного анализа художественного  текста.</w:t>
            </w:r>
            <w:r w:rsidRPr="001E2027">
              <w:rPr>
                <w:lang w:eastAsia="en-US"/>
              </w:rPr>
              <w:t xml:space="preserve"> </w:t>
            </w:r>
            <w:r w:rsidRPr="001E2027">
              <w:rPr>
                <w:lang w:eastAsia="en-US"/>
              </w:rPr>
              <w:t>Проблема «женского письма» и своеобразие современной женской прозы.</w:t>
            </w:r>
            <w:r w:rsidRPr="001E2027">
              <w:rPr>
                <w:lang w:eastAsia="en-US"/>
              </w:rPr>
              <w:t xml:space="preserve"> </w:t>
            </w:r>
            <w:r w:rsidRPr="001E2027">
              <w:rPr>
                <w:lang w:eastAsia="en-US"/>
              </w:rPr>
              <w:t>Феминистский  дискурс современной  русской прозы</w:t>
            </w:r>
            <w:r w:rsidRPr="001E2027">
              <w:rPr>
                <w:lang w:eastAsia="en-US"/>
              </w:rPr>
              <w:t xml:space="preserve">, гендерная </w:t>
            </w:r>
            <w:r w:rsidR="00806BCD" w:rsidRPr="001E2027">
              <w:rPr>
                <w:lang w:eastAsia="en-US"/>
              </w:rPr>
              <w:t>асимметрия</w:t>
            </w:r>
            <w:r w:rsidRPr="001E2027">
              <w:rPr>
                <w:lang w:eastAsia="en-US"/>
              </w:rPr>
              <w:t>, гендерная идентичность, женская идентичность</w:t>
            </w:r>
            <w:r w:rsidR="00806BCD" w:rsidRPr="001E2027">
              <w:rPr>
                <w:lang w:eastAsia="en-US"/>
              </w:rPr>
              <w:t>.</w:t>
            </w:r>
          </w:p>
        </w:tc>
      </w:tr>
      <w:tr w:rsidR="000D7D10" w:rsidRPr="001E2027" w14:paraId="29299552" w14:textId="77777777" w:rsidTr="007F2175">
        <w:tc>
          <w:tcPr>
            <w:tcW w:w="9498" w:type="dxa"/>
          </w:tcPr>
          <w:p w14:paraId="0977D9CC" w14:textId="77777777" w:rsidR="00DB298B" w:rsidRPr="001E2027" w:rsidRDefault="00DB298B" w:rsidP="00DB298B">
            <w:pPr>
              <w:tabs>
                <w:tab w:val="left" w:pos="360"/>
              </w:tabs>
              <w:spacing w:line="276" w:lineRule="auto"/>
              <w:ind w:firstLine="751"/>
              <w:jc w:val="both"/>
              <w:rPr>
                <w:sz w:val="28"/>
                <w:szCs w:val="28"/>
              </w:rPr>
            </w:pPr>
            <w:bookmarkStart w:id="7" w:name="_Hlk222754244"/>
            <w:r w:rsidRPr="001E2027">
              <w:rPr>
                <w:b/>
                <w:bCs/>
                <w:sz w:val="28"/>
                <w:szCs w:val="28"/>
              </w:rPr>
              <w:t xml:space="preserve">Модуль 2 </w:t>
            </w:r>
            <w:r w:rsidRPr="001E2027">
              <w:rPr>
                <w:b/>
                <w:bCs/>
                <w:sz w:val="28"/>
                <w:szCs w:val="28"/>
              </w:rPr>
              <w:t xml:space="preserve">Проблемы гендерной интерпретации  художественной литературы  в </w:t>
            </w:r>
            <w:proofErr w:type="gramStart"/>
            <w:r w:rsidRPr="001E2027">
              <w:rPr>
                <w:b/>
                <w:bCs/>
                <w:sz w:val="28"/>
                <w:szCs w:val="28"/>
              </w:rPr>
              <w:t>западно-европейском</w:t>
            </w:r>
            <w:proofErr w:type="gramEnd"/>
            <w:r w:rsidRPr="001E2027">
              <w:rPr>
                <w:b/>
                <w:bCs/>
                <w:sz w:val="28"/>
                <w:szCs w:val="28"/>
              </w:rPr>
              <w:t xml:space="preserve"> и отечественном литературоведении</w:t>
            </w:r>
            <w:r w:rsidRPr="001E2027">
              <w:rPr>
                <w:sz w:val="28"/>
                <w:szCs w:val="28"/>
              </w:rPr>
              <w:t>.</w:t>
            </w:r>
          </w:p>
          <w:p w14:paraId="76B769B0" w14:textId="3BA37979" w:rsidR="00DB298B" w:rsidRPr="001E2027" w:rsidRDefault="00DB298B" w:rsidP="00DB298B">
            <w:pPr>
              <w:tabs>
                <w:tab w:val="left" w:pos="360"/>
              </w:tabs>
              <w:spacing w:line="276" w:lineRule="auto"/>
              <w:ind w:firstLine="751"/>
              <w:jc w:val="both"/>
              <w:rPr>
                <w:sz w:val="28"/>
                <w:szCs w:val="28"/>
              </w:rPr>
            </w:pPr>
            <w:r w:rsidRPr="001E2027">
              <w:rPr>
                <w:sz w:val="28"/>
                <w:szCs w:val="28"/>
              </w:rPr>
              <w:t xml:space="preserve"> </w:t>
            </w:r>
            <w:bookmarkStart w:id="8" w:name="_Hlk222751037"/>
            <w:r w:rsidRPr="001E2027">
              <w:rPr>
                <w:sz w:val="28"/>
                <w:szCs w:val="28"/>
              </w:rPr>
              <w:t xml:space="preserve">Теория и методология современных гендерных исследований:  особенности  гендерного исследования художественного текста, зарубежные гендерные исследования, понятия «гендер», женский взгляд,  женская проза,  женское письмо, гендерная идея», «гендерная идеология»,  «феминистская литературная  критика». Рецептивная стратегия в современной литературе. </w:t>
            </w:r>
            <w:bookmarkEnd w:id="8"/>
            <w:r w:rsidRPr="001E2027">
              <w:rPr>
                <w:sz w:val="28"/>
                <w:szCs w:val="28"/>
              </w:rPr>
              <w:t xml:space="preserve">Гендерные аспекты в  </w:t>
            </w:r>
            <w:r w:rsidRPr="001E2027">
              <w:rPr>
                <w:sz w:val="28"/>
                <w:szCs w:val="28"/>
              </w:rPr>
              <w:t>работах исследователей</w:t>
            </w:r>
            <w:r w:rsidRPr="001E2027">
              <w:rPr>
                <w:sz w:val="28"/>
                <w:szCs w:val="28"/>
              </w:rPr>
              <w:t xml:space="preserve"> </w:t>
            </w:r>
            <w:r w:rsidRPr="001E2027">
              <w:rPr>
                <w:sz w:val="28"/>
                <w:szCs w:val="28"/>
              </w:rPr>
              <w:t xml:space="preserve">(Савкина И., Габриэлян Н., Липовецкий М.)  </w:t>
            </w:r>
          </w:p>
          <w:p w14:paraId="027DA05A" w14:textId="77777777" w:rsidR="000D7D10" w:rsidRDefault="00DB298B" w:rsidP="00DB298B">
            <w:pPr>
              <w:tabs>
                <w:tab w:val="left" w:pos="360"/>
              </w:tabs>
              <w:spacing w:line="276" w:lineRule="auto"/>
              <w:ind w:firstLine="751"/>
              <w:jc w:val="both"/>
              <w:rPr>
                <w:sz w:val="28"/>
                <w:szCs w:val="28"/>
              </w:rPr>
            </w:pPr>
            <w:r w:rsidRPr="001E2027">
              <w:rPr>
                <w:b/>
                <w:bCs/>
                <w:sz w:val="28"/>
                <w:szCs w:val="28"/>
              </w:rPr>
              <w:lastRenderedPageBreak/>
              <w:t xml:space="preserve">Модуль 3 </w:t>
            </w:r>
            <w:r w:rsidR="000D7D10" w:rsidRPr="001E2027">
              <w:rPr>
                <w:b/>
                <w:bCs/>
                <w:sz w:val="28"/>
                <w:szCs w:val="28"/>
              </w:rPr>
              <w:t>Гендерная картина мира в женской литературе конца ХХ – начала ХХ</w:t>
            </w:r>
            <w:r w:rsidR="000D7D10" w:rsidRPr="001E2027">
              <w:rPr>
                <w:b/>
                <w:bCs/>
                <w:sz w:val="28"/>
                <w:szCs w:val="28"/>
                <w:lang w:val="en-US"/>
              </w:rPr>
              <w:t>I</w:t>
            </w:r>
            <w:r w:rsidR="000D7D10" w:rsidRPr="001E2027">
              <w:rPr>
                <w:b/>
                <w:bCs/>
                <w:sz w:val="28"/>
                <w:szCs w:val="28"/>
              </w:rPr>
              <w:t xml:space="preserve"> веков</w:t>
            </w:r>
            <w:r w:rsidR="000D7D10" w:rsidRPr="001E2027">
              <w:rPr>
                <w:sz w:val="28"/>
                <w:szCs w:val="28"/>
              </w:rPr>
              <w:t>.</w:t>
            </w:r>
          </w:p>
          <w:p w14:paraId="4BFC8C96" w14:textId="79A7EDE1" w:rsidR="001E2027" w:rsidRDefault="001E2027" w:rsidP="00DB298B">
            <w:pPr>
              <w:tabs>
                <w:tab w:val="left" w:pos="360"/>
              </w:tabs>
              <w:spacing w:line="276" w:lineRule="auto"/>
              <w:ind w:firstLine="7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«Женский взгляд» и « женский стиль письма в современной русской прозе. Гендерные исследования художественного текста в прозе Л. Петрушевской, Л. Улицкой, М. Палей,  В. Маканина и др.</w:t>
            </w:r>
          </w:p>
          <w:tbl>
            <w:tblPr>
              <w:tblW w:w="9498" w:type="dxa"/>
              <w:tblLayout w:type="fixed"/>
              <w:tblLook w:val="01E0" w:firstRow="1" w:lastRow="1" w:firstColumn="1" w:lastColumn="1" w:noHBand="0" w:noVBand="0"/>
            </w:tblPr>
            <w:tblGrid>
              <w:gridCol w:w="9498"/>
            </w:tblGrid>
            <w:tr w:rsidR="001E2027" w:rsidRPr="001E2027" w14:paraId="41351B10" w14:textId="77777777" w:rsidTr="007F2175">
              <w:tc>
                <w:tcPr>
                  <w:tcW w:w="9498" w:type="dxa"/>
                </w:tcPr>
                <w:p w14:paraId="780E0EB8" w14:textId="77777777" w:rsidR="001E2027" w:rsidRDefault="001E2027" w:rsidP="001E2027">
                  <w:pPr>
                    <w:keepNext/>
                    <w:tabs>
                      <w:tab w:val="center" w:pos="9639"/>
                    </w:tabs>
                    <w:autoSpaceDE w:val="0"/>
                    <w:autoSpaceDN w:val="0"/>
                    <w:outlineLvl w:val="1"/>
                    <w:rPr>
                      <w:b/>
                      <w:sz w:val="28"/>
                      <w:szCs w:val="28"/>
                    </w:rPr>
                  </w:pPr>
                  <w:bookmarkStart w:id="9" w:name="_Hlk222751140"/>
                  <w:r>
                    <w:rPr>
                      <w:b/>
                      <w:sz w:val="28"/>
                      <w:szCs w:val="28"/>
                    </w:rPr>
                    <w:t xml:space="preserve">                   </w:t>
                  </w:r>
                </w:p>
                <w:p w14:paraId="32AA4097" w14:textId="7396B797" w:rsidR="001E2027" w:rsidRPr="001E2027" w:rsidRDefault="001E2027" w:rsidP="001E2027">
                  <w:pPr>
                    <w:keepNext/>
                    <w:tabs>
                      <w:tab w:val="center" w:pos="9639"/>
                    </w:tabs>
                    <w:autoSpaceDE w:val="0"/>
                    <w:autoSpaceDN w:val="0"/>
                    <w:ind w:firstLine="1218"/>
                    <w:outlineLvl w:val="1"/>
                    <w:rPr>
                      <w:b/>
                      <w:sz w:val="28"/>
                      <w:szCs w:val="28"/>
                    </w:rPr>
                  </w:pPr>
                  <w:r w:rsidRPr="001E2027">
                    <w:rPr>
                      <w:b/>
                      <w:sz w:val="28"/>
                      <w:szCs w:val="28"/>
                    </w:rPr>
                    <w:t>СПИСОК  РЕКОМЕНДУЕМЫХ  ИСТОЧНИКОВ:</w:t>
                  </w:r>
                </w:p>
                <w:p w14:paraId="487CC27D" w14:textId="77777777" w:rsidR="001E2027" w:rsidRPr="001E2027" w:rsidRDefault="001E2027" w:rsidP="001E2027">
                  <w:pPr>
                    <w:keepNext/>
                    <w:tabs>
                      <w:tab w:val="center" w:pos="9639"/>
                    </w:tabs>
                    <w:autoSpaceDE w:val="0"/>
                    <w:autoSpaceDN w:val="0"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</w:p>
                <w:p w14:paraId="753E02E2" w14:textId="77777777" w:rsidR="001E2027" w:rsidRPr="001E2027" w:rsidRDefault="001E2027" w:rsidP="001E2027">
                  <w:pPr>
                    <w:keepNext/>
                    <w:tabs>
                      <w:tab w:val="center" w:pos="9639"/>
                    </w:tabs>
                    <w:autoSpaceDE w:val="0"/>
                    <w:autoSpaceDN w:val="0"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  <w:r w:rsidRPr="001E2027">
                    <w:rPr>
                      <w:b/>
                      <w:sz w:val="28"/>
                      <w:szCs w:val="28"/>
                    </w:rPr>
                    <w:t>Основная литература</w:t>
                  </w:r>
                </w:p>
                <w:p w14:paraId="67019142" w14:textId="77777777" w:rsidR="001E2027" w:rsidRPr="001E2027" w:rsidRDefault="001E2027" w:rsidP="001E2027">
                  <w:pPr>
                    <w:pStyle w:val="a7"/>
                    <w:numPr>
                      <w:ilvl w:val="0"/>
                      <w:numId w:val="6"/>
                    </w:numPr>
                    <w:tabs>
                      <w:tab w:val="left" w:pos="426"/>
                    </w:tabs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10" w:name="_Hlk220466248"/>
                  <w:r w:rsidRPr="001E20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Людмила Петрушевская Рассказы: «В доме кто-то есть»</w:t>
                  </w:r>
                  <w:r w:rsidRPr="001E20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, «</w:t>
                  </w:r>
                  <w:r w:rsidRPr="001E20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Лабиринт</w:t>
                  </w:r>
                  <w:r w:rsidRPr="001E20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», </w:t>
                  </w:r>
                  <w:r w:rsidRPr="001E20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«Новые робинзоны», «Где я была», «Дом с фонтаном», «Дочь Ксении», «Глюк» «</w:t>
                  </w:r>
                  <w:proofErr w:type="spellStart"/>
                  <w:r w:rsidRPr="001E20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Нагайна</w:t>
                  </w:r>
                  <w:proofErr w:type="spellEnd"/>
                  <w:r w:rsidRPr="001E20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», «Гигиена», «Два царства», «Чудо»,  «Призрак оперы, «Дом с фонтаном»,  пьеса «Три девушки в голубом», повести «Свой  круг»,  «Маленькая  Грозная», «Время ночь».</w:t>
                  </w:r>
                </w:p>
                <w:p w14:paraId="422E863D" w14:textId="77777777" w:rsidR="001E2027" w:rsidRPr="001E2027" w:rsidRDefault="001E2027" w:rsidP="001E2027">
                  <w:pPr>
                    <w:pStyle w:val="a7"/>
                    <w:numPr>
                      <w:ilvl w:val="0"/>
                      <w:numId w:val="6"/>
                    </w:numPr>
                    <w:tabs>
                      <w:tab w:val="left" w:pos="426"/>
                    </w:tabs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202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Людмила Улицкая: сборники рассказов «Бедные родственники» и «</w:t>
                  </w:r>
                  <w:proofErr w:type="spellStart"/>
                  <w:r w:rsidRPr="001E20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Веселые</w:t>
                  </w:r>
                  <w:proofErr w:type="spellEnd"/>
                  <w:r w:rsidRPr="001E202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похороны»,   повесть «Сонечка» (1992</w:t>
                  </w:r>
                  <w:bookmarkStart w:id="11" w:name="_Hlk222742717"/>
                  <w:r w:rsidRPr="001E20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),  романы «Медея и ее дети</w:t>
                  </w:r>
                  <w:bookmarkEnd w:id="11"/>
                  <w:r w:rsidRPr="001E20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», «Искренне ваш Шурик», «</w:t>
                  </w:r>
                  <w:proofErr w:type="spellStart"/>
                  <w:r w:rsidRPr="001E20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Зеленый</w:t>
                  </w:r>
                  <w:proofErr w:type="spellEnd"/>
                  <w:r w:rsidRPr="001E202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E20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шатер</w:t>
                  </w:r>
                  <w:proofErr w:type="spellEnd"/>
                  <w:r w:rsidRPr="001E20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».</w:t>
                  </w:r>
                </w:p>
                <w:p w14:paraId="0DE0B645" w14:textId="77777777" w:rsidR="001E2027" w:rsidRPr="001E2027" w:rsidRDefault="001E2027" w:rsidP="001E2027">
                  <w:pPr>
                    <w:pStyle w:val="a7"/>
                    <w:numPr>
                      <w:ilvl w:val="0"/>
                      <w:numId w:val="6"/>
                    </w:numPr>
                    <w:tabs>
                      <w:tab w:val="left" w:pos="426"/>
                    </w:tabs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20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Ольга Славникова; роман «Стрекоза, увеличенная до размеров  собаки»,  рассказ Басилевс (Знамя 2007,№1)</w:t>
                  </w:r>
                </w:p>
                <w:p w14:paraId="00BD1BF5" w14:textId="77777777" w:rsidR="001E2027" w:rsidRPr="001E2027" w:rsidRDefault="001E2027" w:rsidP="001E2027">
                  <w:pPr>
                    <w:pStyle w:val="a7"/>
                    <w:numPr>
                      <w:ilvl w:val="0"/>
                      <w:numId w:val="6"/>
                    </w:numPr>
                    <w:tabs>
                      <w:tab w:val="left" w:pos="426"/>
                    </w:tabs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20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Ирина Полянская  Рассказы: Музыка, Жизнь дерева</w:t>
                  </w:r>
                  <w:proofErr w:type="gramStart"/>
                  <w:r w:rsidRPr="001E20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 Куда</w:t>
                  </w:r>
                  <w:proofErr w:type="gramEnd"/>
                  <w:r w:rsidRPr="001E202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E20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ушел</w:t>
                  </w:r>
                  <w:proofErr w:type="spellEnd"/>
                  <w:r w:rsidRPr="001E202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трамвай;  Утюжок и мороженое (Знамя, 2003, №1), повесть в рассказах «Предлагаемые  обстоятельства».</w:t>
                  </w:r>
                </w:p>
                <w:p w14:paraId="71E643E4" w14:textId="77777777" w:rsidR="001E2027" w:rsidRPr="001E2027" w:rsidRDefault="001E2027" w:rsidP="001E2027">
                  <w:pPr>
                    <w:pStyle w:val="a7"/>
                    <w:numPr>
                      <w:ilvl w:val="0"/>
                      <w:numId w:val="6"/>
                    </w:numPr>
                    <w:tabs>
                      <w:tab w:val="left" w:pos="426"/>
                    </w:tabs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202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Марина Вишневецкая:  Сб. рассказов «Кащей и  </w:t>
                  </w:r>
                  <w:proofErr w:type="spellStart"/>
                  <w:r w:rsidRPr="001E20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Ягда</w:t>
                  </w:r>
                  <w:proofErr w:type="spellEnd"/>
                  <w:r w:rsidRPr="001E202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или Небесные яблоки»,   Рассказы: Опыт сада ( Знамя, 2001, № 12), Опыт </w:t>
                  </w:r>
                  <w:proofErr w:type="spellStart"/>
                  <w:r w:rsidRPr="001E20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принадлежания</w:t>
                  </w:r>
                  <w:proofErr w:type="spellEnd"/>
                  <w:r w:rsidRPr="001E202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 Октябрь, 2002, №10) , Вот такой гобелен  (Знамя, 2000, № 8), «Бабкин оклад» ( Знамя, 2011, №6). </w:t>
                  </w:r>
                </w:p>
                <w:p w14:paraId="29C78362" w14:textId="77777777" w:rsidR="001E2027" w:rsidRPr="001E2027" w:rsidRDefault="001E2027" w:rsidP="001E2027">
                  <w:pPr>
                    <w:pStyle w:val="a7"/>
                    <w:numPr>
                      <w:ilvl w:val="0"/>
                      <w:numId w:val="6"/>
                    </w:numPr>
                    <w:tabs>
                      <w:tab w:val="left" w:pos="426"/>
                    </w:tabs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202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Нина Садур: Чудная баба,   </w:t>
                  </w:r>
                  <w:proofErr w:type="spellStart"/>
                  <w:r w:rsidRPr="001E20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Ехай</w:t>
                  </w:r>
                  <w:proofErr w:type="spellEnd"/>
                  <w:r w:rsidRPr="001E202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 Червивый сынок  в кн.: Н. Садур "Ведьмины </w:t>
                  </w:r>
                  <w:proofErr w:type="spellStart"/>
                  <w:r w:rsidRPr="001E20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слезки</w:t>
                  </w:r>
                  <w:proofErr w:type="spellEnd"/>
                  <w:r w:rsidRPr="001E20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"</w:t>
                  </w:r>
                </w:p>
                <w:p w14:paraId="660807DD" w14:textId="77777777" w:rsidR="001E2027" w:rsidRPr="001E2027" w:rsidRDefault="001E2027" w:rsidP="001E2027">
                  <w:pPr>
                    <w:pStyle w:val="a7"/>
                    <w:numPr>
                      <w:ilvl w:val="0"/>
                      <w:numId w:val="6"/>
                    </w:numPr>
                    <w:tabs>
                      <w:tab w:val="left" w:pos="426"/>
                    </w:tabs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20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Светлана Василенко: роман-житие «Дурочка», рассказ «Город за колючей проволокой ( Новый мир, 2006, № 5)</w:t>
                  </w:r>
                </w:p>
                <w:p w14:paraId="5D228B24" w14:textId="77777777" w:rsidR="001E2027" w:rsidRPr="001E2027" w:rsidRDefault="001E2027" w:rsidP="001E2027">
                  <w:pPr>
                    <w:pStyle w:val="a7"/>
                    <w:numPr>
                      <w:ilvl w:val="0"/>
                      <w:numId w:val="6"/>
                    </w:numPr>
                    <w:tabs>
                      <w:tab w:val="left" w:pos="426"/>
                    </w:tabs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20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Марина Палей «Кабирия с Обводного канала».</w:t>
                  </w:r>
                </w:p>
                <w:p w14:paraId="1140C676" w14:textId="77777777" w:rsidR="001E2027" w:rsidRPr="001E2027" w:rsidRDefault="001E2027" w:rsidP="001E2027">
                  <w:pPr>
                    <w:pStyle w:val="a7"/>
                    <w:numPr>
                      <w:ilvl w:val="0"/>
                      <w:numId w:val="6"/>
                    </w:numPr>
                    <w:tabs>
                      <w:tab w:val="left" w:pos="426"/>
                    </w:tabs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20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Маканин Владимир Андеграунд, или герой нашего времени, Асан.</w:t>
                  </w:r>
                </w:p>
                <w:p w14:paraId="7D0A634C" w14:textId="77777777" w:rsidR="001E2027" w:rsidRPr="001E2027" w:rsidRDefault="001E2027" w:rsidP="001E2027">
                  <w:pPr>
                    <w:pStyle w:val="a7"/>
                    <w:numPr>
                      <w:ilvl w:val="0"/>
                      <w:numId w:val="6"/>
                    </w:numPr>
                    <w:tabs>
                      <w:tab w:val="left" w:pos="426"/>
                    </w:tabs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202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Прилепин Захар </w:t>
                  </w:r>
                  <w:proofErr w:type="spellStart"/>
                  <w:r w:rsidRPr="001E20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Патолологии</w:t>
                  </w:r>
                  <w:proofErr w:type="spellEnd"/>
                  <w:r w:rsidRPr="001E20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Санькя</w:t>
                  </w:r>
                </w:p>
                <w:bookmarkEnd w:id="10"/>
                <w:p w14:paraId="129050ED" w14:textId="77777777" w:rsidR="001E2027" w:rsidRPr="001E2027" w:rsidRDefault="001E2027" w:rsidP="001E2027">
                  <w:pPr>
                    <w:pStyle w:val="a7"/>
                    <w:tabs>
                      <w:tab w:val="left" w:pos="426"/>
                    </w:tabs>
                    <w:ind w:left="142" w:firstLine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E20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                                 </w:t>
                  </w:r>
                </w:p>
                <w:p w14:paraId="457D4061" w14:textId="77777777" w:rsidR="001E2027" w:rsidRPr="001E2027" w:rsidRDefault="001E2027" w:rsidP="001E2027">
                  <w:pPr>
                    <w:pStyle w:val="a7"/>
                    <w:tabs>
                      <w:tab w:val="left" w:pos="426"/>
                    </w:tabs>
                    <w:ind w:left="142" w:firstLine="3302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E20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Дополнительная литература</w:t>
                  </w:r>
                </w:p>
                <w:p w14:paraId="711BB07D" w14:textId="77777777" w:rsidR="001E2027" w:rsidRPr="001E2027" w:rsidRDefault="001E2027" w:rsidP="001E2027">
                  <w:pPr>
                    <w:pStyle w:val="a7"/>
                    <w:numPr>
                      <w:ilvl w:val="0"/>
                      <w:numId w:val="9"/>
                    </w:numPr>
                    <w:tabs>
                      <w:tab w:val="left" w:pos="426"/>
                    </w:tabs>
                    <w:ind w:left="0" w:firstLine="0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  <w:bookmarkStart w:id="12" w:name="_Hlk220466348"/>
                  <w:r w:rsidRPr="001E202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Афанасьев </w:t>
                  </w:r>
                  <w:proofErr w:type="gramStart"/>
                  <w:r w:rsidRPr="001E202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А.С.</w:t>
                  </w:r>
                  <w:proofErr w:type="gramEnd"/>
                  <w:r w:rsidRPr="001E202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1E202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Бреева</w:t>
                  </w:r>
                  <w:proofErr w:type="spellEnd"/>
                  <w:r w:rsidRPr="001E202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1E202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Т.Н.</w:t>
                  </w:r>
                  <w:proofErr w:type="gramEnd"/>
                  <w:r w:rsidRPr="001E202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Гендерный аспект изучения литературы. М</w:t>
                  </w:r>
                  <w:r w:rsidRPr="001E2027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en-US"/>
                    </w:rPr>
                    <w:t xml:space="preserve">., </w:t>
                  </w:r>
                  <w:r w:rsidRPr="001E202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Флинта</w:t>
                  </w:r>
                  <w:r w:rsidRPr="001E2027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en-US"/>
                    </w:rPr>
                    <w:t>, 2017 //</w:t>
                  </w:r>
                  <w:r w:rsidRPr="001E2027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Pr="001E2027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en-US"/>
                    </w:rPr>
                    <w:t xml:space="preserve">chrome extension://efaidnbmnnnibpcajpcglclefindmkaj/https://kpfu.ru/staff_files/F1407131048/Afanasyev_text.pdf </w:t>
                  </w:r>
                </w:p>
                <w:p w14:paraId="4E4E90CA" w14:textId="77777777" w:rsidR="001E2027" w:rsidRPr="001E2027" w:rsidRDefault="001E2027" w:rsidP="001E2027">
                  <w:pPr>
                    <w:pStyle w:val="a7"/>
                    <w:numPr>
                      <w:ilvl w:val="0"/>
                      <w:numId w:val="9"/>
                    </w:numPr>
                    <w:tabs>
                      <w:tab w:val="left" w:pos="426"/>
                    </w:tabs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202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Де Бовуар С. Второй пол / Пер. с франц. М.; СПб., 1997. </w:t>
                  </w:r>
                </w:p>
                <w:p w14:paraId="37156615" w14:textId="77777777" w:rsidR="001E2027" w:rsidRPr="001E2027" w:rsidRDefault="001E2027" w:rsidP="001E2027">
                  <w:pPr>
                    <w:pStyle w:val="a7"/>
                    <w:numPr>
                      <w:ilvl w:val="0"/>
                      <w:numId w:val="9"/>
                    </w:numPr>
                    <w:tabs>
                      <w:tab w:val="left" w:pos="426"/>
                    </w:tabs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13" w:name="_Hlk220435596"/>
                  <w:r w:rsidRPr="001E20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Феминизм в общественной мысли и литературе.</w:t>
                  </w:r>
                </w:p>
                <w:bookmarkEnd w:id="13"/>
                <w:p w14:paraId="4AF9FF28" w14:textId="77777777" w:rsidR="001E2027" w:rsidRPr="001E2027" w:rsidRDefault="001E2027" w:rsidP="001E2027">
                  <w:pPr>
                    <w:pStyle w:val="a7"/>
                    <w:numPr>
                      <w:ilvl w:val="0"/>
                      <w:numId w:val="9"/>
                    </w:numPr>
                    <w:tabs>
                      <w:tab w:val="left" w:pos="426"/>
                    </w:tabs>
                    <w:ind w:left="0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202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Жеребкина Ирина  Прочти </w:t>
                  </w:r>
                  <w:proofErr w:type="spellStart"/>
                  <w:r w:rsidRPr="001E20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мое</w:t>
                  </w:r>
                  <w:proofErr w:type="spellEnd"/>
                  <w:r w:rsidRPr="001E202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желание, Постмодернизм. Психоанализ,  Феминизм. М., 2000</w:t>
                  </w:r>
                </w:p>
                <w:p w14:paraId="73BE7EF7" w14:textId="77777777" w:rsidR="001E2027" w:rsidRPr="001E2027" w:rsidRDefault="001E2027" w:rsidP="001E2027">
                  <w:pPr>
                    <w:pStyle w:val="a7"/>
                    <w:numPr>
                      <w:ilvl w:val="0"/>
                      <w:numId w:val="9"/>
                    </w:numPr>
                    <w:tabs>
                      <w:tab w:val="left" w:pos="426"/>
                    </w:tabs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20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Стратегии женского письма  в  символизме. М., НЛО, 2011.</w:t>
                  </w:r>
                </w:p>
                <w:p w14:paraId="6E19B6F9" w14:textId="77777777" w:rsidR="001E2027" w:rsidRPr="001E2027" w:rsidRDefault="001E2027" w:rsidP="001E2027">
                  <w:pPr>
                    <w:pStyle w:val="a7"/>
                    <w:numPr>
                      <w:ilvl w:val="0"/>
                      <w:numId w:val="9"/>
                    </w:numPr>
                    <w:tabs>
                      <w:tab w:val="left" w:pos="426"/>
                    </w:tabs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14" w:name="_Hlk220435538"/>
                  <w:r w:rsidRPr="001E20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Савкина Ирина  Гендер с русским акцентом</w:t>
                  </w:r>
                  <w:bookmarkEnd w:id="14"/>
                  <w:r w:rsidRPr="001E202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</w:p>
                <w:p w14:paraId="6B8D685D" w14:textId="77777777" w:rsidR="001E2027" w:rsidRPr="001E2027" w:rsidRDefault="001E2027" w:rsidP="001E2027">
                  <w:pPr>
                    <w:pStyle w:val="a7"/>
                    <w:numPr>
                      <w:ilvl w:val="0"/>
                      <w:numId w:val="9"/>
                    </w:numPr>
                    <w:tabs>
                      <w:tab w:val="left" w:pos="426"/>
                    </w:tabs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2027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Савкина Ирина. Разговоры с зеркалом и Зазеркальем: Автодокументальные женские тексты в русской литературе первой половины XIX века. М.: Новое литературное обозрение, 2007.</w:t>
                  </w:r>
                </w:p>
                <w:p w14:paraId="2AE9A602" w14:textId="77777777" w:rsidR="001E2027" w:rsidRPr="001E2027" w:rsidRDefault="001E2027" w:rsidP="001E2027">
                  <w:pPr>
                    <w:pStyle w:val="a7"/>
                    <w:numPr>
                      <w:ilvl w:val="0"/>
                      <w:numId w:val="9"/>
                    </w:numPr>
                    <w:tabs>
                      <w:tab w:val="left" w:pos="426"/>
                    </w:tabs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15" w:name="_Hlk222752389"/>
                  <w:r w:rsidRPr="001E20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Антология гендерной теории</w:t>
                  </w:r>
                </w:p>
                <w:bookmarkEnd w:id="15"/>
                <w:p w14:paraId="609255B2" w14:textId="77777777" w:rsidR="001E2027" w:rsidRPr="001E2027" w:rsidRDefault="001E2027" w:rsidP="001E2027">
                  <w:pPr>
                    <w:pStyle w:val="a7"/>
                    <w:numPr>
                      <w:ilvl w:val="0"/>
                      <w:numId w:val="9"/>
                    </w:numPr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202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Амусин М. .Чем сердце успокоится. Заметки о серьёзной и массовой литературе в России на рубеже веков // Вопросы литературы. 2009. №3. С. </w:t>
                  </w:r>
                  <w:proofErr w:type="gramStart"/>
                  <w:r w:rsidRPr="001E20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5-45</w:t>
                  </w:r>
                  <w:proofErr w:type="gramEnd"/>
                  <w:r w:rsidRPr="001E202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</w:p>
                <w:p w14:paraId="68EE65A1" w14:textId="77777777" w:rsidR="001E2027" w:rsidRPr="001E2027" w:rsidRDefault="001E2027" w:rsidP="001E2027">
                  <w:pPr>
                    <w:pStyle w:val="a7"/>
                    <w:numPr>
                      <w:ilvl w:val="0"/>
                      <w:numId w:val="9"/>
                    </w:numPr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20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Гендерология и феминология. Учебное пособие.  М.: Флинта, 2009.</w:t>
                  </w:r>
                </w:p>
                <w:p w14:paraId="1CBDB4C5" w14:textId="77777777" w:rsidR="001E2027" w:rsidRPr="001E2027" w:rsidRDefault="001E2027" w:rsidP="001E2027">
                  <w:pPr>
                    <w:pStyle w:val="a7"/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  <w:p w14:paraId="34CCB6E5" w14:textId="77777777" w:rsidR="001E2027" w:rsidRPr="001E2027" w:rsidRDefault="001E2027" w:rsidP="001E2027">
                  <w:pPr>
                    <w:pStyle w:val="a7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E202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Интернет-ресурсы:</w:t>
                  </w:r>
                </w:p>
                <w:p w14:paraId="2C91340D" w14:textId="77777777" w:rsidR="001E2027" w:rsidRPr="001E2027" w:rsidRDefault="001E2027" w:rsidP="001E2027">
                  <w:pPr>
                    <w:pStyle w:val="a7"/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202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Современная русская литература (1990-е годы - начало ХХ</w:t>
                  </w:r>
                  <w:r w:rsidRPr="001E202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  <w:t>I</w:t>
                  </w:r>
                  <w:r w:rsidRPr="001E202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века)</w:t>
                  </w:r>
                  <w:r w:rsidRPr="001E202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// chrome-extension://efaidnbmnnnibpcajpcglclefindmkaj/https://academia-moscow.ru/ftp_share/_books/fragments/fragment_21366.pdf</w:t>
                  </w:r>
                </w:p>
                <w:p w14:paraId="5986ADCA" w14:textId="77777777" w:rsidR="001E2027" w:rsidRPr="001E2027" w:rsidRDefault="001E2027" w:rsidP="001E2027">
                  <w:pPr>
                    <w:pStyle w:val="a7"/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EC5FAC6" w14:textId="77777777" w:rsidR="001E2027" w:rsidRPr="001E2027" w:rsidRDefault="001E2027" w:rsidP="001E2027">
                  <w:pPr>
                    <w:pStyle w:val="a7"/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202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E202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Черняк М. А. Современная русская литература: учебник для  вузов. </w:t>
                  </w:r>
                  <w:r w:rsidRPr="001E202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М., Изд-во </w:t>
                  </w:r>
                  <w:proofErr w:type="spellStart"/>
                  <w:r w:rsidRPr="001E20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1E202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2026 // </w:t>
                  </w:r>
                  <w:hyperlink r:id="rId9" w:history="1">
                    <w:r w:rsidRPr="001E2027">
                      <w:rPr>
                        <w:rStyle w:val="a6"/>
                        <w:rFonts w:ascii="Times New Roman" w:hAnsi="Times New Roman" w:cs="Times New Roman"/>
                        <w:sz w:val="28"/>
                        <w:szCs w:val="28"/>
                      </w:rPr>
                      <w:t>https://urait.ru/book/sovremennaya-russkaya-literatura-586613</w:t>
                    </w:r>
                  </w:hyperlink>
                </w:p>
                <w:p w14:paraId="2C322FFC" w14:textId="77777777" w:rsidR="001E2027" w:rsidRPr="001E2027" w:rsidRDefault="001E2027" w:rsidP="001E2027">
                  <w:pPr>
                    <w:pStyle w:val="a7"/>
                    <w:ind w:left="0" w:firstLine="0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14:paraId="1C6796EA" w14:textId="77777777" w:rsidR="001E2027" w:rsidRPr="001E2027" w:rsidRDefault="001E2027" w:rsidP="001E2027">
                  <w:pPr>
                    <w:pStyle w:val="a7"/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1E202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И.М.</w:t>
                  </w:r>
                  <w:proofErr w:type="gramEnd"/>
                  <w:r w:rsidRPr="001E202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Попова, </w:t>
                  </w:r>
                  <w:proofErr w:type="gramStart"/>
                  <w:r w:rsidRPr="001E202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Т.В.</w:t>
                  </w:r>
                  <w:proofErr w:type="gramEnd"/>
                  <w:r w:rsidRPr="001E202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Губанова, Т. Е. Жукова  и др</w:t>
                  </w:r>
                  <w:r w:rsidRPr="001E202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Современная русская литература. Тамбов. 2013 // </w:t>
                  </w:r>
                  <w:hyperlink r:id="rId10" w:history="1">
                    <w:r w:rsidRPr="001E2027">
                      <w:rPr>
                        <w:rStyle w:val="a6"/>
                        <w:rFonts w:ascii="Times New Roman" w:hAnsi="Times New Roman" w:cs="Times New Roman"/>
                        <w:sz w:val="28"/>
                        <w:szCs w:val="28"/>
                      </w:rPr>
                      <w:t>https://dokumen.pub/0cb615f62fe03948b0edc054ae8da89e.html</w:t>
                    </w:r>
                  </w:hyperlink>
                </w:p>
                <w:p w14:paraId="4D15439B" w14:textId="77777777" w:rsidR="001E2027" w:rsidRPr="001E2027" w:rsidRDefault="001E2027" w:rsidP="001E2027">
                  <w:pPr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  <w:bookmarkStart w:id="16" w:name="_Hlk222752561"/>
                </w:p>
                <w:p w14:paraId="43CF7EC7" w14:textId="77777777" w:rsidR="001E2027" w:rsidRPr="001E2027" w:rsidRDefault="001E2027" w:rsidP="001E2027">
                  <w:pPr>
                    <w:rPr>
                      <w:sz w:val="28"/>
                      <w:szCs w:val="28"/>
                      <w:lang w:eastAsia="en-US"/>
                    </w:rPr>
                  </w:pPr>
                  <w:r w:rsidRPr="001E2027">
                    <w:rPr>
                      <w:b/>
                      <w:bCs/>
                      <w:sz w:val="28"/>
                      <w:szCs w:val="28"/>
                      <w:lang w:eastAsia="en-US"/>
                    </w:rPr>
                    <w:t xml:space="preserve">Словарь гендерных терминов: </w:t>
                  </w:r>
                  <w:r w:rsidRPr="001E2027">
                    <w:rPr>
                      <w:sz w:val="28"/>
                      <w:szCs w:val="28"/>
                      <w:lang w:eastAsia="en-US"/>
                    </w:rPr>
                    <w:t xml:space="preserve">Интернет-ресурс. Режим доступа: </w:t>
                  </w:r>
                  <w:hyperlink r:id="rId11" w:history="1">
                    <w:r w:rsidRPr="001E2027">
                      <w:rPr>
                        <w:rStyle w:val="a6"/>
                        <w:rFonts w:ascii="Times New Roman" w:hAnsi="Times New Roman" w:cs="Times New Roman"/>
                        <w:sz w:val="28"/>
                        <w:szCs w:val="28"/>
                        <w:lang w:eastAsia="en-US"/>
                      </w:rPr>
                      <w:t>http://www.owl.ru/gender/alphabet.htm</w:t>
                    </w:r>
                  </w:hyperlink>
                  <w:bookmarkEnd w:id="16"/>
                </w:p>
                <w:bookmarkEnd w:id="9"/>
                <w:bookmarkEnd w:id="12"/>
                <w:p w14:paraId="0A3F8099" w14:textId="77777777" w:rsidR="001E2027" w:rsidRPr="001E2027" w:rsidRDefault="001E2027" w:rsidP="001E2027">
                  <w:pPr>
                    <w:tabs>
                      <w:tab w:val="left" w:pos="360"/>
                    </w:tabs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2D5C1878" w14:textId="77777777" w:rsidR="001E2027" w:rsidRPr="001E2027" w:rsidRDefault="001E2027" w:rsidP="001E2027">
            <w:pPr>
              <w:jc w:val="both"/>
              <w:rPr>
                <w:b/>
                <w:sz w:val="28"/>
                <w:szCs w:val="28"/>
              </w:rPr>
            </w:pPr>
            <w:r w:rsidRPr="001E2027">
              <w:rPr>
                <w:b/>
                <w:sz w:val="28"/>
                <w:szCs w:val="28"/>
              </w:rPr>
              <w:lastRenderedPageBreak/>
              <w:t>Ожидаемые результаты обучения по дисциплине:</w:t>
            </w:r>
          </w:p>
          <w:p w14:paraId="41237D66" w14:textId="77777777" w:rsidR="001E2027" w:rsidRPr="001E2027" w:rsidRDefault="001E2027" w:rsidP="001E2027">
            <w:pPr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1E2027">
              <w:rPr>
                <w:sz w:val="28"/>
                <w:szCs w:val="28"/>
              </w:rPr>
              <w:t>Магистрантт</w:t>
            </w:r>
            <w:proofErr w:type="spellEnd"/>
            <w:r w:rsidRPr="001E2027">
              <w:rPr>
                <w:sz w:val="28"/>
                <w:szCs w:val="28"/>
              </w:rPr>
              <w:t xml:space="preserve"> </w:t>
            </w:r>
            <w:r w:rsidRPr="001E2027">
              <w:rPr>
                <w:i/>
                <w:sz w:val="28"/>
                <w:szCs w:val="28"/>
              </w:rPr>
              <w:t>должен  знать</w:t>
            </w:r>
            <w:r w:rsidRPr="001E2027">
              <w:rPr>
                <w:sz w:val="28"/>
                <w:szCs w:val="28"/>
              </w:rPr>
              <w:t>:</w:t>
            </w:r>
          </w:p>
          <w:p w14:paraId="098E88AD" w14:textId="77777777" w:rsidR="001E2027" w:rsidRPr="001E2027" w:rsidRDefault="001E2027" w:rsidP="001E2027">
            <w:pPr>
              <w:pStyle w:val="a7"/>
              <w:numPr>
                <w:ilvl w:val="0"/>
                <w:numId w:val="4"/>
              </w:numPr>
              <w:spacing w:after="450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_Hlk220465456"/>
            <w:r w:rsidRPr="001E2027">
              <w:rPr>
                <w:rFonts w:ascii="Times New Roman" w:hAnsi="Times New Roman" w:cs="Times New Roman"/>
                <w:sz w:val="28"/>
                <w:szCs w:val="28"/>
              </w:rPr>
              <w:t>Теоретико-методологические основы, проблемы и перспективы гендерных исследований</w:t>
            </w:r>
            <w:bookmarkEnd w:id="17"/>
            <w:r w:rsidRPr="001E2027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3C1E076D" w14:textId="77777777" w:rsidR="001E2027" w:rsidRPr="001E2027" w:rsidRDefault="001E2027" w:rsidP="001E2027">
            <w:pPr>
              <w:pStyle w:val="a7"/>
              <w:numPr>
                <w:ilvl w:val="0"/>
                <w:numId w:val="4"/>
              </w:numPr>
              <w:spacing w:after="450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_Hlk220465518"/>
            <w:r w:rsidRPr="001E2027">
              <w:rPr>
                <w:rFonts w:ascii="Times New Roman" w:hAnsi="Times New Roman" w:cs="Times New Roman"/>
                <w:sz w:val="28"/>
                <w:szCs w:val="28"/>
              </w:rPr>
              <w:t>История феминистского движения и становление гендерных исследований;</w:t>
            </w:r>
          </w:p>
          <w:p w14:paraId="670FAB60" w14:textId="77777777" w:rsidR="001E2027" w:rsidRPr="001E2027" w:rsidRDefault="001E2027" w:rsidP="001E2027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" w:name="_Hlk220466017"/>
            <w:bookmarkEnd w:id="18"/>
            <w:r w:rsidRPr="001E2027">
              <w:rPr>
                <w:rFonts w:ascii="Times New Roman" w:hAnsi="Times New Roman" w:cs="Times New Roman"/>
                <w:sz w:val="28"/>
                <w:szCs w:val="28"/>
              </w:rPr>
              <w:t>Ключевые проблемы  гендерной теории;</w:t>
            </w:r>
          </w:p>
          <w:bookmarkEnd w:id="19"/>
          <w:p w14:paraId="5F2E665A" w14:textId="77777777" w:rsidR="001E2027" w:rsidRPr="001E2027" w:rsidRDefault="001E2027" w:rsidP="001E2027">
            <w:pPr>
              <w:pStyle w:val="a7"/>
              <w:numPr>
                <w:ilvl w:val="0"/>
                <w:numId w:val="4"/>
              </w:numPr>
              <w:ind w:left="0" w:firstLine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2027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Ориентироваться в системе понятий и терминов гендерных теорий. </w:t>
            </w:r>
          </w:p>
          <w:p w14:paraId="12197ACB" w14:textId="77777777" w:rsidR="001E2027" w:rsidRPr="001E2027" w:rsidRDefault="001E2027" w:rsidP="001E2027">
            <w:pPr>
              <w:ind w:firstLine="426"/>
              <w:rPr>
                <w:sz w:val="28"/>
                <w:szCs w:val="28"/>
                <w:lang w:val="kk-KZ"/>
              </w:rPr>
            </w:pPr>
            <w:r w:rsidRPr="001E2027">
              <w:rPr>
                <w:sz w:val="28"/>
                <w:szCs w:val="28"/>
              </w:rPr>
              <w:t xml:space="preserve">Докторант </w:t>
            </w:r>
            <w:r w:rsidRPr="001E2027">
              <w:rPr>
                <w:i/>
                <w:sz w:val="28"/>
                <w:szCs w:val="28"/>
              </w:rPr>
              <w:t>должен уметь</w:t>
            </w:r>
            <w:r w:rsidRPr="001E2027">
              <w:rPr>
                <w:sz w:val="28"/>
                <w:szCs w:val="28"/>
              </w:rPr>
              <w:t>:</w:t>
            </w:r>
          </w:p>
          <w:p w14:paraId="76886707" w14:textId="77777777" w:rsidR="001E2027" w:rsidRPr="001E2027" w:rsidRDefault="001E2027" w:rsidP="001E2027">
            <w:pPr>
              <w:pStyle w:val="a7"/>
              <w:numPr>
                <w:ilvl w:val="0"/>
                <w:numId w:val="4"/>
              </w:numPr>
              <w:spacing w:after="450"/>
              <w:ind w:left="0" w:firstLine="426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  <w:bookmarkStart w:id="20" w:name="_Hlk220465577"/>
            <w:r w:rsidRPr="001E2027">
              <w:rPr>
                <w:rFonts w:ascii="Times New Roman" w:hAnsi="Times New Roman" w:cs="Times New Roman"/>
                <w:sz w:val="28"/>
                <w:szCs w:val="28"/>
              </w:rPr>
              <w:t>Применять методики гендерного анализа в собственных научных  исследованиях, в учебной  и профессиональной деятельности;</w:t>
            </w:r>
          </w:p>
          <w:bookmarkEnd w:id="20"/>
          <w:p w14:paraId="69E57AF7" w14:textId="77777777" w:rsidR="001E2027" w:rsidRPr="001E2027" w:rsidRDefault="001E2027" w:rsidP="001E2027">
            <w:pPr>
              <w:pStyle w:val="a7"/>
              <w:numPr>
                <w:ilvl w:val="0"/>
                <w:numId w:val="4"/>
              </w:numPr>
              <w:ind w:left="0" w:firstLine="426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  <w:r w:rsidRPr="001E2027">
              <w:rPr>
                <w:rFonts w:ascii="Times New Roman" w:hAnsi="Times New Roman" w:cs="Times New Roman"/>
                <w:sz w:val="28"/>
                <w:szCs w:val="28"/>
              </w:rPr>
              <w:t>Оказывать содействие преодолению у слушателей гендерных стереотипов и формированию у них гендерной культуры</w:t>
            </w:r>
            <w:r w:rsidRPr="001E2027">
              <w:rPr>
                <w:rFonts w:ascii="Times New Roman" w:hAnsi="Times New Roman" w:cs="Times New Roman"/>
                <w:color w:val="666666"/>
                <w:sz w:val="28"/>
                <w:szCs w:val="28"/>
              </w:rPr>
              <w:t xml:space="preserve">. </w:t>
            </w:r>
          </w:p>
          <w:p w14:paraId="23AB46A6" w14:textId="77777777" w:rsidR="001E2027" w:rsidRPr="001E2027" w:rsidRDefault="001E2027" w:rsidP="001E2027">
            <w:pPr>
              <w:ind w:firstLine="426"/>
              <w:rPr>
                <w:i/>
                <w:sz w:val="28"/>
                <w:szCs w:val="28"/>
              </w:rPr>
            </w:pPr>
            <w:r w:rsidRPr="001E2027">
              <w:rPr>
                <w:sz w:val="28"/>
                <w:szCs w:val="28"/>
              </w:rPr>
              <w:t xml:space="preserve">Докторант  </w:t>
            </w:r>
            <w:r w:rsidRPr="001E2027">
              <w:rPr>
                <w:i/>
                <w:sz w:val="28"/>
                <w:szCs w:val="28"/>
              </w:rPr>
              <w:t>должен  получить навыки и умения в вопросах:</w:t>
            </w:r>
          </w:p>
          <w:p w14:paraId="7CC21DE0" w14:textId="77777777" w:rsidR="001E2027" w:rsidRPr="001E2027" w:rsidRDefault="001E2027" w:rsidP="001E2027">
            <w:pPr>
              <w:pStyle w:val="a7"/>
              <w:numPr>
                <w:ilvl w:val="0"/>
                <w:numId w:val="5"/>
              </w:numPr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1E2027">
              <w:rPr>
                <w:rFonts w:ascii="Times New Roman" w:hAnsi="Times New Roman" w:cs="Times New Roman"/>
                <w:sz w:val="28"/>
                <w:szCs w:val="28"/>
              </w:rPr>
              <w:t>Интерпретации творчества  художников с точки зрения гендерной теории;</w:t>
            </w:r>
          </w:p>
          <w:p w14:paraId="3E0116D5" w14:textId="77777777" w:rsidR="001E2027" w:rsidRPr="001E2027" w:rsidRDefault="001E2027" w:rsidP="001E2027">
            <w:pPr>
              <w:pStyle w:val="a7"/>
              <w:numPr>
                <w:ilvl w:val="0"/>
                <w:numId w:val="5"/>
              </w:numPr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1E2027">
              <w:rPr>
                <w:rFonts w:ascii="Times New Roman" w:hAnsi="Times New Roman" w:cs="Times New Roman"/>
                <w:sz w:val="28"/>
                <w:szCs w:val="28"/>
              </w:rPr>
              <w:t>Выявления гендерных отличий  «женского» и «мужского» нарративов, их дискурсивных моделей;</w:t>
            </w:r>
          </w:p>
          <w:p w14:paraId="4AD5B7FA" w14:textId="77777777" w:rsidR="001E2027" w:rsidRPr="001E2027" w:rsidRDefault="001E2027" w:rsidP="001E2027">
            <w:pPr>
              <w:pStyle w:val="a7"/>
              <w:numPr>
                <w:ilvl w:val="0"/>
                <w:numId w:val="5"/>
              </w:numPr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1E2027">
              <w:rPr>
                <w:rFonts w:ascii="Times New Roman" w:hAnsi="Times New Roman" w:cs="Times New Roman"/>
                <w:sz w:val="28"/>
                <w:szCs w:val="28"/>
              </w:rPr>
              <w:t>Гендерных  репрезентаций в культуре и литературе.</w:t>
            </w:r>
          </w:p>
          <w:p w14:paraId="03FFE06B" w14:textId="77777777" w:rsidR="001E2027" w:rsidRPr="001E2027" w:rsidRDefault="001E2027" w:rsidP="001E2027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1E2027">
              <w:rPr>
                <w:b/>
                <w:sz w:val="28"/>
                <w:szCs w:val="28"/>
              </w:rPr>
              <w:lastRenderedPageBreak/>
              <w:t xml:space="preserve">Пререквизиты модуля: </w:t>
            </w:r>
            <w:r w:rsidRPr="001E2027">
              <w:rPr>
                <w:sz w:val="28"/>
                <w:szCs w:val="28"/>
              </w:rPr>
              <w:t>«Историческая поэтика и принципы  историзма в литературоведении»</w:t>
            </w:r>
          </w:p>
          <w:p w14:paraId="0A51203F" w14:textId="77777777" w:rsidR="001E2027" w:rsidRPr="001E2027" w:rsidRDefault="001E2027" w:rsidP="001E2027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1E2027">
              <w:rPr>
                <w:b/>
                <w:sz w:val="28"/>
                <w:szCs w:val="28"/>
              </w:rPr>
              <w:t>Постреквизиты</w:t>
            </w:r>
            <w:proofErr w:type="spellEnd"/>
            <w:r w:rsidRPr="001E2027">
              <w:rPr>
                <w:sz w:val="28"/>
                <w:szCs w:val="28"/>
              </w:rPr>
              <w:t xml:space="preserve"> </w:t>
            </w:r>
            <w:r w:rsidRPr="001E2027">
              <w:rPr>
                <w:b/>
                <w:sz w:val="28"/>
                <w:szCs w:val="28"/>
              </w:rPr>
              <w:t>модуля</w:t>
            </w:r>
            <w:r w:rsidRPr="001E2027">
              <w:rPr>
                <w:sz w:val="28"/>
                <w:szCs w:val="28"/>
              </w:rPr>
              <w:t>: Профессиональный элективный модуль.</w:t>
            </w:r>
          </w:p>
          <w:p w14:paraId="654ECD47" w14:textId="77777777" w:rsidR="001E2027" w:rsidRPr="001E2027" w:rsidRDefault="001E2027" w:rsidP="001E2027">
            <w:pPr>
              <w:ind w:firstLine="709"/>
              <w:jc w:val="center"/>
              <w:rPr>
                <w:b/>
                <w:sz w:val="28"/>
                <w:szCs w:val="28"/>
              </w:rPr>
            </w:pPr>
          </w:p>
          <w:p w14:paraId="3B3B24F8" w14:textId="77777777" w:rsidR="001E2027" w:rsidRPr="001E2027" w:rsidRDefault="001E2027" w:rsidP="001E2027">
            <w:pPr>
              <w:ind w:firstLine="454"/>
              <w:jc w:val="center"/>
              <w:rPr>
                <w:b/>
                <w:sz w:val="28"/>
                <w:szCs w:val="28"/>
              </w:rPr>
            </w:pPr>
            <w:r w:rsidRPr="001E2027">
              <w:rPr>
                <w:b/>
                <w:sz w:val="28"/>
                <w:szCs w:val="28"/>
              </w:rPr>
              <w:t>МЕТОДИЧЕСКИЕ УКАЗАНИЯ ПО ВЫПОЛНЕНИЮ ЗАДАНИЯ ИТОГОВОГО КОНТРОЛЯ И ПРОЦЕДУРА ПРОВЕДЕНИЯ ЭКЗАМЕНА:</w:t>
            </w:r>
          </w:p>
          <w:p w14:paraId="670617B5" w14:textId="77777777" w:rsidR="001E2027" w:rsidRPr="001E2027" w:rsidRDefault="001E2027" w:rsidP="001E2027">
            <w:pPr>
              <w:ind w:firstLine="454"/>
              <w:jc w:val="center"/>
              <w:rPr>
                <w:b/>
                <w:sz w:val="28"/>
                <w:szCs w:val="28"/>
              </w:rPr>
            </w:pPr>
            <w:r w:rsidRPr="001E2027">
              <w:rPr>
                <w:b/>
                <w:sz w:val="28"/>
                <w:szCs w:val="28"/>
              </w:rPr>
              <w:t xml:space="preserve">СТАНДАРТНЫЙ ПИСЬМЕННЫЙ </w:t>
            </w:r>
            <w:r w:rsidRPr="001E2027">
              <w:rPr>
                <w:b/>
                <w:sz w:val="28"/>
                <w:szCs w:val="28"/>
                <w:lang w:val="en-US"/>
              </w:rPr>
              <w:t>OFFLINE</w:t>
            </w:r>
          </w:p>
          <w:p w14:paraId="6FC85DE2" w14:textId="77777777" w:rsidR="001E2027" w:rsidRPr="001E2027" w:rsidRDefault="001E2027" w:rsidP="001E2027">
            <w:pPr>
              <w:ind w:firstLine="454"/>
              <w:jc w:val="center"/>
              <w:rPr>
                <w:b/>
                <w:sz w:val="28"/>
                <w:szCs w:val="28"/>
              </w:rPr>
            </w:pPr>
          </w:p>
          <w:p w14:paraId="74C68CDA" w14:textId="77777777" w:rsidR="001E2027" w:rsidRPr="001E2027" w:rsidRDefault="001E2027" w:rsidP="001E2027">
            <w:pPr>
              <w:ind w:firstLine="454"/>
              <w:jc w:val="center"/>
              <w:rPr>
                <w:b/>
                <w:caps/>
                <w:sz w:val="28"/>
                <w:szCs w:val="28"/>
                <w:lang w:val="kk-KZ"/>
              </w:rPr>
            </w:pPr>
            <w:r w:rsidRPr="001E2027">
              <w:rPr>
                <w:b/>
                <w:sz w:val="28"/>
                <w:szCs w:val="28"/>
              </w:rPr>
              <w:t xml:space="preserve">Академическая </w:t>
            </w:r>
            <w:r w:rsidRPr="001E2027">
              <w:rPr>
                <w:b/>
                <w:sz w:val="28"/>
                <w:szCs w:val="28"/>
                <w:lang w:val="kk-KZ"/>
              </w:rPr>
              <w:t xml:space="preserve">политика </w:t>
            </w:r>
            <w:proofErr w:type="spellStart"/>
            <w:r w:rsidRPr="001E2027">
              <w:rPr>
                <w:b/>
                <w:sz w:val="28"/>
                <w:szCs w:val="28"/>
                <w:lang w:val="kk-KZ"/>
              </w:rPr>
              <w:t>курса</w:t>
            </w:r>
            <w:proofErr w:type="spellEnd"/>
          </w:p>
          <w:p w14:paraId="00167AD0" w14:textId="77777777" w:rsidR="001E2027" w:rsidRPr="001E2027" w:rsidRDefault="001E2027" w:rsidP="001E2027">
            <w:pPr>
              <w:ind w:firstLine="454"/>
              <w:jc w:val="center"/>
              <w:rPr>
                <w:caps/>
                <w:sz w:val="28"/>
                <w:szCs w:val="28"/>
              </w:rPr>
            </w:pPr>
          </w:p>
          <w:p w14:paraId="79723B86" w14:textId="77777777" w:rsidR="001E2027" w:rsidRPr="001E2027" w:rsidRDefault="001E2027" w:rsidP="001E2027">
            <w:pPr>
              <w:pStyle w:val="2"/>
              <w:spacing w:after="0" w:line="240" w:lineRule="auto"/>
              <w:ind w:firstLine="426"/>
              <w:jc w:val="both"/>
              <w:rPr>
                <w:sz w:val="28"/>
                <w:szCs w:val="28"/>
              </w:rPr>
            </w:pPr>
            <w:r w:rsidRPr="001E2027">
              <w:rPr>
                <w:sz w:val="28"/>
                <w:szCs w:val="28"/>
              </w:rPr>
      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</w:t>
            </w:r>
          </w:p>
          <w:p w14:paraId="2E628C34" w14:textId="77777777" w:rsidR="001E2027" w:rsidRPr="001E2027" w:rsidRDefault="001E2027" w:rsidP="001E2027">
            <w:pPr>
              <w:ind w:firstLine="540"/>
              <w:jc w:val="both"/>
              <w:rPr>
                <w:sz w:val="28"/>
                <w:szCs w:val="28"/>
              </w:rPr>
            </w:pPr>
            <w:r w:rsidRPr="001E2027">
              <w:rPr>
                <w:caps/>
                <w:sz w:val="28"/>
                <w:szCs w:val="28"/>
              </w:rPr>
              <w:t>б</w:t>
            </w:r>
            <w:r w:rsidRPr="001E2027">
              <w:rPr>
                <w:sz w:val="28"/>
                <w:szCs w:val="28"/>
              </w:rPr>
      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</w:t>
            </w:r>
            <w:proofErr w:type="spellStart"/>
            <w:r w:rsidRPr="001E2027">
              <w:rPr>
                <w:sz w:val="28"/>
                <w:szCs w:val="28"/>
              </w:rPr>
              <w:t>решенных</w:t>
            </w:r>
            <w:proofErr w:type="spellEnd"/>
            <w:r w:rsidRPr="001E2027">
              <w:rPr>
                <w:sz w:val="28"/>
                <w:szCs w:val="28"/>
              </w:rPr>
              <w:t xml:space="preserve"> задач другими лицами, сдача экзамена за другого студента. Студент, </w:t>
            </w:r>
            <w:proofErr w:type="spellStart"/>
            <w:r w:rsidRPr="001E2027">
              <w:rPr>
                <w:sz w:val="28"/>
                <w:szCs w:val="28"/>
              </w:rPr>
              <w:t>уличенный</w:t>
            </w:r>
            <w:proofErr w:type="spellEnd"/>
            <w:r w:rsidRPr="001E2027">
              <w:rPr>
                <w:sz w:val="28"/>
                <w:szCs w:val="28"/>
              </w:rPr>
              <w:t xml:space="preserve"> в фальсификации любой информации курса, несанкционированном доступе в Интранет, пользовании шпаргалками, получит итоговую оценку «</w:t>
            </w:r>
            <w:r w:rsidRPr="001E2027">
              <w:rPr>
                <w:sz w:val="28"/>
                <w:szCs w:val="28"/>
                <w:lang w:val="en-US"/>
              </w:rPr>
              <w:t>F</w:t>
            </w:r>
            <w:r w:rsidRPr="001E2027">
              <w:rPr>
                <w:sz w:val="28"/>
                <w:szCs w:val="28"/>
              </w:rPr>
              <w:t>».</w:t>
            </w:r>
          </w:p>
          <w:p w14:paraId="15A96635" w14:textId="77777777" w:rsidR="001E2027" w:rsidRPr="001E2027" w:rsidRDefault="001E2027" w:rsidP="001E2027">
            <w:pPr>
              <w:ind w:firstLine="540"/>
              <w:jc w:val="both"/>
              <w:rPr>
                <w:sz w:val="28"/>
                <w:szCs w:val="28"/>
              </w:rPr>
            </w:pPr>
            <w:r w:rsidRPr="001E2027">
              <w:rPr>
                <w:caps/>
                <w:sz w:val="28"/>
                <w:szCs w:val="28"/>
              </w:rPr>
              <w:t>З</w:t>
            </w:r>
            <w:r w:rsidRPr="001E2027">
              <w:rPr>
                <w:sz w:val="28"/>
                <w:szCs w:val="28"/>
              </w:rPr>
              <w:t>а консультациями по выполнению самостоятельных работ</w:t>
            </w:r>
            <w:r w:rsidRPr="001E2027">
              <w:rPr>
                <w:caps/>
                <w:sz w:val="28"/>
                <w:szCs w:val="28"/>
              </w:rPr>
              <w:t xml:space="preserve"> (СРС), </w:t>
            </w:r>
            <w:r w:rsidRPr="001E2027">
              <w:rPr>
                <w:sz w:val="28"/>
                <w:szCs w:val="28"/>
              </w:rPr>
              <w:t xml:space="preserve">их сдачей и защитой, а также за дополнительной информацией по </w:t>
            </w:r>
            <w:proofErr w:type="spellStart"/>
            <w:r w:rsidRPr="001E2027">
              <w:rPr>
                <w:sz w:val="28"/>
                <w:szCs w:val="28"/>
              </w:rPr>
              <w:t>пройденному</w:t>
            </w:r>
            <w:proofErr w:type="spellEnd"/>
            <w:r w:rsidRPr="001E2027">
              <w:rPr>
                <w:sz w:val="28"/>
                <w:szCs w:val="28"/>
              </w:rPr>
              <w:t xml:space="preserve"> материалу и всеми другими возникающими вопросами по читаемому курсу обращайтесь к преподавателю в период его офис-часов.</w:t>
            </w:r>
          </w:p>
          <w:p w14:paraId="1EC2C564" w14:textId="77777777" w:rsidR="001E2027" w:rsidRPr="001E2027" w:rsidRDefault="001E2027" w:rsidP="001E2027">
            <w:pPr>
              <w:ind w:firstLine="540"/>
              <w:jc w:val="both"/>
              <w:rPr>
                <w:sz w:val="28"/>
                <w:szCs w:val="2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0"/>
              <w:gridCol w:w="1926"/>
              <w:gridCol w:w="1599"/>
              <w:gridCol w:w="3757"/>
            </w:tblGrid>
            <w:tr w:rsidR="001E2027" w:rsidRPr="001E2027" w14:paraId="3470B3B4" w14:textId="77777777" w:rsidTr="007F2175">
              <w:tc>
                <w:tcPr>
                  <w:tcW w:w="1069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11B4168" w14:textId="77777777" w:rsidR="001E2027" w:rsidRPr="001E2027" w:rsidRDefault="001E2027" w:rsidP="001E202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Оценка по буквенной системе</w:t>
                  </w:r>
                </w:p>
              </w:tc>
              <w:tc>
                <w:tcPr>
                  <w:tcW w:w="104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DA8EF78" w14:textId="77777777" w:rsidR="001E2027" w:rsidRPr="001E2027" w:rsidRDefault="001E2027" w:rsidP="001E202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Цифровой эквивалент баллов</w:t>
                  </w:r>
                </w:p>
              </w:tc>
              <w:tc>
                <w:tcPr>
                  <w:tcW w:w="863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4F7D3BE" w14:textId="77777777" w:rsidR="001E2027" w:rsidRPr="001E2027" w:rsidRDefault="001E2027" w:rsidP="001E202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%-</w:t>
                  </w:r>
                  <w:proofErr w:type="spellStart"/>
                  <w:r w:rsidRPr="001E2027">
                    <w:rPr>
                      <w:rStyle w:val="s00"/>
                      <w:sz w:val="28"/>
                      <w:szCs w:val="28"/>
                    </w:rPr>
                    <w:t>ное</w:t>
                  </w:r>
                  <w:proofErr w:type="spellEnd"/>
                  <w:r w:rsidRPr="001E2027">
                    <w:rPr>
                      <w:rStyle w:val="s00"/>
                      <w:sz w:val="28"/>
                      <w:szCs w:val="28"/>
                    </w:rPr>
                    <w:t xml:space="preserve"> содержание</w:t>
                  </w:r>
                </w:p>
              </w:tc>
              <w:tc>
                <w:tcPr>
                  <w:tcW w:w="2028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282F152" w14:textId="77777777" w:rsidR="001E2027" w:rsidRPr="001E2027" w:rsidRDefault="001E2027" w:rsidP="001E202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Оценка по традиционной системе</w:t>
                  </w:r>
                </w:p>
              </w:tc>
            </w:tr>
            <w:tr w:rsidR="001E2027" w:rsidRPr="001E2027" w14:paraId="32346D38" w14:textId="77777777" w:rsidTr="007F2175">
              <w:trPr>
                <w:cantSplit/>
                <w:trHeight w:val="174"/>
              </w:trPr>
              <w:tc>
                <w:tcPr>
                  <w:tcW w:w="106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AABCDB" w14:textId="77777777" w:rsidR="001E2027" w:rsidRPr="001E2027" w:rsidRDefault="001E2027" w:rsidP="001E2027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0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1C0DCD" w14:textId="77777777" w:rsidR="001E2027" w:rsidRPr="001E2027" w:rsidRDefault="001E2027" w:rsidP="001E2027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4,0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4A4F10" w14:textId="77777777" w:rsidR="001E2027" w:rsidRPr="001E2027" w:rsidRDefault="001E2027" w:rsidP="001E2027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95-100</w:t>
                  </w:r>
                </w:p>
              </w:tc>
              <w:tc>
                <w:tcPr>
                  <w:tcW w:w="2028" w:type="pct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C7C744" w14:textId="77777777" w:rsidR="001E2027" w:rsidRPr="001E2027" w:rsidRDefault="001E2027" w:rsidP="001E2027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Отлично</w:t>
                  </w:r>
                </w:p>
              </w:tc>
            </w:tr>
            <w:tr w:rsidR="001E2027" w:rsidRPr="001E2027" w14:paraId="1455D120" w14:textId="77777777" w:rsidTr="007F2175">
              <w:trPr>
                <w:cantSplit/>
              </w:trPr>
              <w:tc>
                <w:tcPr>
                  <w:tcW w:w="106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4EDE4E" w14:textId="77777777" w:rsidR="001E2027" w:rsidRPr="001E2027" w:rsidRDefault="001E2027" w:rsidP="001E2027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А-</w:t>
                  </w:r>
                </w:p>
              </w:tc>
              <w:tc>
                <w:tcPr>
                  <w:tcW w:w="10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B30B77" w14:textId="77777777" w:rsidR="001E2027" w:rsidRPr="001E2027" w:rsidRDefault="001E2027" w:rsidP="001E2027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3,67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CB7F64" w14:textId="77777777" w:rsidR="001E2027" w:rsidRPr="001E2027" w:rsidRDefault="001E2027" w:rsidP="001E2027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90-94</w:t>
                  </w:r>
                </w:p>
              </w:tc>
              <w:tc>
                <w:tcPr>
                  <w:tcW w:w="3780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8E2EAC8" w14:textId="77777777" w:rsidR="001E2027" w:rsidRPr="001E2027" w:rsidRDefault="001E2027" w:rsidP="001E2027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E2027" w:rsidRPr="001E2027" w14:paraId="5C3131B2" w14:textId="77777777" w:rsidTr="007F2175">
              <w:trPr>
                <w:cantSplit/>
              </w:trPr>
              <w:tc>
                <w:tcPr>
                  <w:tcW w:w="106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4483A1" w14:textId="77777777" w:rsidR="001E2027" w:rsidRPr="001E2027" w:rsidRDefault="001E2027" w:rsidP="001E2027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В+</w:t>
                  </w:r>
                </w:p>
              </w:tc>
              <w:tc>
                <w:tcPr>
                  <w:tcW w:w="10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7A8A82" w14:textId="77777777" w:rsidR="001E2027" w:rsidRPr="001E2027" w:rsidRDefault="001E2027" w:rsidP="001E2027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3,33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2080F5" w14:textId="77777777" w:rsidR="001E2027" w:rsidRPr="001E2027" w:rsidRDefault="001E2027" w:rsidP="001E2027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85-89</w:t>
                  </w:r>
                </w:p>
              </w:tc>
              <w:tc>
                <w:tcPr>
                  <w:tcW w:w="2028" w:type="pct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0007C7" w14:textId="77777777" w:rsidR="001E2027" w:rsidRPr="001E2027" w:rsidRDefault="001E2027" w:rsidP="001E2027">
                  <w:pPr>
                    <w:jc w:val="center"/>
                    <w:rPr>
                      <w:rStyle w:val="s00"/>
                      <w:sz w:val="28"/>
                      <w:szCs w:val="28"/>
                      <w:lang w:val="kk-KZ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Хорошо</w:t>
                  </w:r>
                </w:p>
                <w:p w14:paraId="2C372FCA" w14:textId="77777777" w:rsidR="001E2027" w:rsidRPr="001E2027" w:rsidRDefault="001E2027" w:rsidP="001E2027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E2027" w:rsidRPr="001E2027" w14:paraId="78BB7B6D" w14:textId="77777777" w:rsidTr="007F2175">
              <w:trPr>
                <w:cantSplit/>
              </w:trPr>
              <w:tc>
                <w:tcPr>
                  <w:tcW w:w="106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4C6748" w14:textId="77777777" w:rsidR="001E2027" w:rsidRPr="001E2027" w:rsidRDefault="001E2027" w:rsidP="001E2027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0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232B65" w14:textId="77777777" w:rsidR="001E2027" w:rsidRPr="001E2027" w:rsidRDefault="001E2027" w:rsidP="001E2027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3,0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448D4C" w14:textId="77777777" w:rsidR="001E2027" w:rsidRPr="001E2027" w:rsidRDefault="001E2027" w:rsidP="001E2027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80-84</w:t>
                  </w:r>
                </w:p>
              </w:tc>
              <w:tc>
                <w:tcPr>
                  <w:tcW w:w="3780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CED5AA7" w14:textId="77777777" w:rsidR="001E2027" w:rsidRPr="001E2027" w:rsidRDefault="001E2027" w:rsidP="001E2027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E2027" w:rsidRPr="001E2027" w14:paraId="64863093" w14:textId="77777777" w:rsidTr="007F2175">
              <w:trPr>
                <w:cantSplit/>
              </w:trPr>
              <w:tc>
                <w:tcPr>
                  <w:tcW w:w="106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7AFEBB" w14:textId="77777777" w:rsidR="001E2027" w:rsidRPr="001E2027" w:rsidRDefault="001E2027" w:rsidP="001E2027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В-</w:t>
                  </w:r>
                </w:p>
              </w:tc>
              <w:tc>
                <w:tcPr>
                  <w:tcW w:w="10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8B28C5" w14:textId="77777777" w:rsidR="001E2027" w:rsidRPr="001E2027" w:rsidRDefault="001E2027" w:rsidP="001E2027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2,67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A7E96E" w14:textId="77777777" w:rsidR="001E2027" w:rsidRPr="001E2027" w:rsidRDefault="001E2027" w:rsidP="001E2027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75-79</w:t>
                  </w:r>
                </w:p>
              </w:tc>
              <w:tc>
                <w:tcPr>
                  <w:tcW w:w="3780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DB2EEF6" w14:textId="77777777" w:rsidR="001E2027" w:rsidRPr="001E2027" w:rsidRDefault="001E2027" w:rsidP="001E2027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E2027" w:rsidRPr="001E2027" w14:paraId="4B209322" w14:textId="77777777" w:rsidTr="007F2175">
              <w:trPr>
                <w:cantSplit/>
              </w:trPr>
              <w:tc>
                <w:tcPr>
                  <w:tcW w:w="106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02761C" w14:textId="77777777" w:rsidR="001E2027" w:rsidRPr="001E2027" w:rsidRDefault="001E2027" w:rsidP="001E2027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С+</w:t>
                  </w:r>
                </w:p>
              </w:tc>
              <w:tc>
                <w:tcPr>
                  <w:tcW w:w="10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79C990" w14:textId="77777777" w:rsidR="001E2027" w:rsidRPr="001E2027" w:rsidRDefault="001E2027" w:rsidP="001E2027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2,33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369EC2" w14:textId="77777777" w:rsidR="001E2027" w:rsidRPr="001E2027" w:rsidRDefault="001E2027" w:rsidP="001E2027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70-74</w:t>
                  </w:r>
                </w:p>
              </w:tc>
              <w:tc>
                <w:tcPr>
                  <w:tcW w:w="2028" w:type="pct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7565A6" w14:textId="77777777" w:rsidR="001E2027" w:rsidRPr="001E2027" w:rsidRDefault="001E2027" w:rsidP="001E2027">
                  <w:pPr>
                    <w:jc w:val="center"/>
                    <w:rPr>
                      <w:rStyle w:val="s00"/>
                      <w:sz w:val="28"/>
                      <w:szCs w:val="28"/>
                      <w:lang w:val="kk-KZ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Удовлетворительно</w:t>
                  </w:r>
                </w:p>
                <w:p w14:paraId="5FC95DCE" w14:textId="77777777" w:rsidR="001E2027" w:rsidRPr="001E2027" w:rsidRDefault="001E2027" w:rsidP="001E202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1E2027" w:rsidRPr="001E2027" w14:paraId="3F57F35E" w14:textId="77777777" w:rsidTr="007F2175">
              <w:trPr>
                <w:cantSplit/>
              </w:trPr>
              <w:tc>
                <w:tcPr>
                  <w:tcW w:w="106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B95D63" w14:textId="77777777" w:rsidR="001E2027" w:rsidRPr="001E2027" w:rsidRDefault="001E2027" w:rsidP="001E2027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10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40773B" w14:textId="77777777" w:rsidR="001E2027" w:rsidRPr="001E2027" w:rsidRDefault="001E2027" w:rsidP="001E2027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2,0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2AEB3A" w14:textId="77777777" w:rsidR="001E2027" w:rsidRPr="001E2027" w:rsidRDefault="001E2027" w:rsidP="001E2027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65-69</w:t>
                  </w:r>
                </w:p>
              </w:tc>
              <w:tc>
                <w:tcPr>
                  <w:tcW w:w="3780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68ECCE9" w14:textId="77777777" w:rsidR="001E2027" w:rsidRPr="001E2027" w:rsidRDefault="001E2027" w:rsidP="001E2027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E2027" w:rsidRPr="001E2027" w14:paraId="5F83B439" w14:textId="77777777" w:rsidTr="007F2175">
              <w:trPr>
                <w:cantSplit/>
              </w:trPr>
              <w:tc>
                <w:tcPr>
                  <w:tcW w:w="106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202621" w14:textId="77777777" w:rsidR="001E2027" w:rsidRPr="001E2027" w:rsidRDefault="001E2027" w:rsidP="001E2027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С-</w:t>
                  </w:r>
                </w:p>
              </w:tc>
              <w:tc>
                <w:tcPr>
                  <w:tcW w:w="10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6396AE" w14:textId="77777777" w:rsidR="001E2027" w:rsidRPr="001E2027" w:rsidRDefault="001E2027" w:rsidP="001E2027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1,67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98711E" w14:textId="77777777" w:rsidR="001E2027" w:rsidRPr="001E2027" w:rsidRDefault="001E2027" w:rsidP="001E2027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60-64</w:t>
                  </w:r>
                </w:p>
              </w:tc>
              <w:tc>
                <w:tcPr>
                  <w:tcW w:w="3780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63878EC" w14:textId="77777777" w:rsidR="001E2027" w:rsidRPr="001E2027" w:rsidRDefault="001E2027" w:rsidP="001E2027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E2027" w:rsidRPr="001E2027" w14:paraId="45EFAF65" w14:textId="77777777" w:rsidTr="007F2175">
              <w:trPr>
                <w:cantSplit/>
              </w:trPr>
              <w:tc>
                <w:tcPr>
                  <w:tcW w:w="106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A5DB47" w14:textId="77777777" w:rsidR="001E2027" w:rsidRPr="001E2027" w:rsidRDefault="001E2027" w:rsidP="001E2027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D+</w:t>
                  </w:r>
                </w:p>
              </w:tc>
              <w:tc>
                <w:tcPr>
                  <w:tcW w:w="10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DA1434" w14:textId="77777777" w:rsidR="001E2027" w:rsidRPr="001E2027" w:rsidRDefault="001E2027" w:rsidP="001E2027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1,33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45C775" w14:textId="77777777" w:rsidR="001E2027" w:rsidRPr="001E2027" w:rsidRDefault="001E2027" w:rsidP="001E2027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55-59</w:t>
                  </w:r>
                </w:p>
              </w:tc>
              <w:tc>
                <w:tcPr>
                  <w:tcW w:w="3780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401D907" w14:textId="77777777" w:rsidR="001E2027" w:rsidRPr="001E2027" w:rsidRDefault="001E2027" w:rsidP="001E2027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E2027" w:rsidRPr="001E2027" w14:paraId="289A95C7" w14:textId="77777777" w:rsidTr="007F2175">
              <w:trPr>
                <w:cantSplit/>
              </w:trPr>
              <w:tc>
                <w:tcPr>
                  <w:tcW w:w="106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2884F8" w14:textId="77777777" w:rsidR="001E2027" w:rsidRPr="001E2027" w:rsidRDefault="001E2027" w:rsidP="001E2027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D-</w:t>
                  </w:r>
                </w:p>
              </w:tc>
              <w:tc>
                <w:tcPr>
                  <w:tcW w:w="10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81D851" w14:textId="77777777" w:rsidR="001E2027" w:rsidRPr="001E2027" w:rsidRDefault="001E2027" w:rsidP="001E2027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1,0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545412" w14:textId="77777777" w:rsidR="001E2027" w:rsidRPr="001E2027" w:rsidRDefault="001E2027" w:rsidP="001E2027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50-54</w:t>
                  </w:r>
                </w:p>
              </w:tc>
              <w:tc>
                <w:tcPr>
                  <w:tcW w:w="3780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62A1CAA" w14:textId="77777777" w:rsidR="001E2027" w:rsidRPr="001E2027" w:rsidRDefault="001E2027" w:rsidP="001E2027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E2027" w:rsidRPr="001E2027" w14:paraId="3353CE08" w14:textId="77777777" w:rsidTr="007F2175">
              <w:tc>
                <w:tcPr>
                  <w:tcW w:w="106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70BBF9" w14:textId="77777777" w:rsidR="001E2027" w:rsidRPr="001E2027" w:rsidRDefault="001E2027" w:rsidP="001E2027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F</w:t>
                  </w:r>
                </w:p>
              </w:tc>
              <w:tc>
                <w:tcPr>
                  <w:tcW w:w="10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E820A3" w14:textId="77777777" w:rsidR="001E2027" w:rsidRPr="001E2027" w:rsidRDefault="001E2027" w:rsidP="001E2027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38FD9B" w14:textId="77777777" w:rsidR="001E2027" w:rsidRPr="001E2027" w:rsidRDefault="001E2027" w:rsidP="001E2027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0-49</w:t>
                  </w:r>
                </w:p>
              </w:tc>
              <w:tc>
                <w:tcPr>
                  <w:tcW w:w="202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660ED5" w14:textId="77777777" w:rsidR="001E2027" w:rsidRPr="001E2027" w:rsidRDefault="001E2027" w:rsidP="001E2027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Неудовлетворительно</w:t>
                  </w:r>
                </w:p>
              </w:tc>
            </w:tr>
            <w:tr w:rsidR="001E2027" w:rsidRPr="001E2027" w14:paraId="69B64E46" w14:textId="77777777" w:rsidTr="007F2175">
              <w:tc>
                <w:tcPr>
                  <w:tcW w:w="106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13DBC7" w14:textId="77777777" w:rsidR="001E2027" w:rsidRPr="001E2027" w:rsidRDefault="001E2027" w:rsidP="001E2027">
                  <w:pPr>
                    <w:pStyle w:val="2"/>
                    <w:spacing w:after="0" w:line="240" w:lineRule="auto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1E2027">
                    <w:rPr>
                      <w:sz w:val="28"/>
                      <w:szCs w:val="28"/>
                      <w:lang w:val="en-US"/>
                    </w:rPr>
                    <w:t xml:space="preserve">I </w:t>
                  </w:r>
                </w:p>
                <w:p w14:paraId="61E33716" w14:textId="77777777" w:rsidR="001E2027" w:rsidRPr="001E2027" w:rsidRDefault="001E2027" w:rsidP="001E2027">
                  <w:pPr>
                    <w:pStyle w:val="2"/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sz w:val="28"/>
                      <w:szCs w:val="28"/>
                    </w:rPr>
                    <w:t>(</w:t>
                  </w:r>
                  <w:r w:rsidRPr="001E2027">
                    <w:rPr>
                      <w:sz w:val="28"/>
                      <w:szCs w:val="28"/>
                      <w:lang w:val="en-US"/>
                    </w:rPr>
                    <w:t>Incomplete</w:t>
                  </w:r>
                  <w:r w:rsidRPr="001E2027"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0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C52001" w14:textId="77777777" w:rsidR="001E2027" w:rsidRPr="001E2027" w:rsidRDefault="001E2027" w:rsidP="001E2027">
                  <w:pPr>
                    <w:pStyle w:val="2"/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69BE78" w14:textId="77777777" w:rsidR="001E2027" w:rsidRPr="001E2027" w:rsidRDefault="001E2027" w:rsidP="001E2027">
                  <w:pPr>
                    <w:pStyle w:val="2"/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202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BD0850" w14:textId="77777777" w:rsidR="001E2027" w:rsidRPr="001E2027" w:rsidRDefault="001E2027" w:rsidP="001E2027">
                  <w:pPr>
                    <w:pStyle w:val="2"/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sz w:val="28"/>
                      <w:szCs w:val="28"/>
                    </w:rPr>
                    <w:t>«Дисциплина не завершена»</w:t>
                  </w:r>
                </w:p>
                <w:p w14:paraId="36F4D5AE" w14:textId="77777777" w:rsidR="001E2027" w:rsidRPr="001E2027" w:rsidRDefault="001E2027" w:rsidP="001E2027">
                  <w:pPr>
                    <w:pStyle w:val="2"/>
                    <w:spacing w:after="0" w:line="240" w:lineRule="auto"/>
                    <w:jc w:val="center"/>
                    <w:rPr>
                      <w:i/>
                      <w:sz w:val="28"/>
                      <w:szCs w:val="28"/>
                    </w:rPr>
                  </w:pPr>
                  <w:r w:rsidRPr="001E2027">
                    <w:rPr>
                      <w:sz w:val="28"/>
                      <w:szCs w:val="28"/>
                    </w:rPr>
                    <w:t>(</w:t>
                  </w:r>
                  <w:r w:rsidRPr="001E2027">
                    <w:rPr>
                      <w:i/>
                      <w:sz w:val="28"/>
                      <w:szCs w:val="28"/>
                    </w:rPr>
                    <w:t xml:space="preserve">не учитывается при вычислении </w:t>
                  </w:r>
                  <w:r w:rsidRPr="001E2027">
                    <w:rPr>
                      <w:i/>
                      <w:sz w:val="28"/>
                      <w:szCs w:val="28"/>
                      <w:lang w:val="en-US"/>
                    </w:rPr>
                    <w:t>GPA</w:t>
                  </w:r>
                  <w:r w:rsidRPr="001E2027">
                    <w:rPr>
                      <w:i/>
                      <w:sz w:val="28"/>
                      <w:szCs w:val="28"/>
                    </w:rPr>
                    <w:t>)</w:t>
                  </w:r>
                </w:p>
              </w:tc>
            </w:tr>
          </w:tbl>
          <w:p w14:paraId="11E5BA02" w14:textId="77777777" w:rsidR="001E2027" w:rsidRPr="001E2027" w:rsidRDefault="001E2027" w:rsidP="001E2027">
            <w:pPr>
              <w:rPr>
                <w:bCs/>
                <w:i/>
                <w:iCs/>
                <w:sz w:val="28"/>
                <w:szCs w:val="28"/>
              </w:rPr>
            </w:pPr>
          </w:p>
          <w:p w14:paraId="351DABC1" w14:textId="77777777" w:rsidR="001E2027" w:rsidRPr="001E2027" w:rsidRDefault="001E2027" w:rsidP="001E2027">
            <w:pPr>
              <w:rPr>
                <w:bCs/>
                <w:i/>
                <w:iCs/>
                <w:sz w:val="28"/>
                <w:szCs w:val="28"/>
              </w:rPr>
            </w:pPr>
          </w:p>
          <w:p w14:paraId="4E52DA76" w14:textId="77777777" w:rsidR="001E2027" w:rsidRPr="001E2027" w:rsidRDefault="001E2027" w:rsidP="001E2027">
            <w:pPr>
              <w:rPr>
                <w:bCs/>
                <w:i/>
                <w:iCs/>
                <w:sz w:val="28"/>
                <w:szCs w:val="28"/>
              </w:rPr>
            </w:pPr>
            <w:r w:rsidRPr="001E2027">
              <w:rPr>
                <w:bCs/>
                <w:i/>
                <w:iCs/>
                <w:sz w:val="28"/>
                <w:szCs w:val="28"/>
              </w:rPr>
              <w:t xml:space="preserve">Рассмотрено на заседании кафедры </w:t>
            </w:r>
          </w:p>
          <w:p w14:paraId="5B93C86B" w14:textId="77777777" w:rsidR="001E2027" w:rsidRPr="001E2027" w:rsidRDefault="001E2027" w:rsidP="001E2027">
            <w:pPr>
              <w:rPr>
                <w:bCs/>
                <w:i/>
                <w:iCs/>
                <w:sz w:val="28"/>
                <w:szCs w:val="28"/>
              </w:rPr>
            </w:pPr>
            <w:r w:rsidRPr="001E2027">
              <w:rPr>
                <w:bCs/>
                <w:i/>
                <w:iCs/>
                <w:sz w:val="28"/>
                <w:szCs w:val="28"/>
              </w:rPr>
              <w:t>протокол № __ от « __________ »  2025   г.</w:t>
            </w:r>
          </w:p>
          <w:p w14:paraId="4F7C8BC2" w14:textId="77777777" w:rsidR="001E2027" w:rsidRPr="001E2027" w:rsidRDefault="001E2027" w:rsidP="001E2027">
            <w:pPr>
              <w:rPr>
                <w:b/>
                <w:sz w:val="28"/>
                <w:szCs w:val="28"/>
              </w:rPr>
            </w:pPr>
          </w:p>
          <w:p w14:paraId="780A77FA" w14:textId="77777777" w:rsidR="001E2027" w:rsidRPr="001E2027" w:rsidRDefault="001E2027" w:rsidP="001E2027">
            <w:pPr>
              <w:rPr>
                <w:b/>
                <w:sz w:val="28"/>
                <w:szCs w:val="28"/>
              </w:rPr>
            </w:pPr>
          </w:p>
          <w:p w14:paraId="44A99E3E" w14:textId="266BC8AA" w:rsidR="001E2027" w:rsidRPr="001E2027" w:rsidRDefault="001E2027" w:rsidP="001E2027">
            <w:pPr>
              <w:rPr>
                <w:sz w:val="28"/>
                <w:szCs w:val="28"/>
              </w:rPr>
            </w:pPr>
            <w:r w:rsidRPr="001E2027">
              <w:rPr>
                <w:b/>
                <w:sz w:val="28"/>
                <w:szCs w:val="28"/>
              </w:rPr>
              <w:t xml:space="preserve">Зав. кафедрой                                                           </w:t>
            </w:r>
            <w:r w:rsidRPr="001E2027">
              <w:rPr>
                <w:sz w:val="28"/>
                <w:szCs w:val="28"/>
                <w:lang w:val="en-US"/>
              </w:rPr>
              <w:t>PhD</w:t>
            </w:r>
            <w:r w:rsidRPr="001E2027">
              <w:rPr>
                <w:sz w:val="28"/>
                <w:szCs w:val="28"/>
              </w:rPr>
              <w:t xml:space="preserve"> А.С. Афанасьева</w:t>
            </w:r>
          </w:p>
          <w:p w14:paraId="3A288412" w14:textId="77777777" w:rsidR="001E2027" w:rsidRPr="00B83709" w:rsidRDefault="001E2027" w:rsidP="001E2027">
            <w:pPr>
              <w:rPr>
                <w:b/>
              </w:rPr>
            </w:pPr>
            <w:r w:rsidRPr="001E2027">
              <w:rPr>
                <w:b/>
                <w:sz w:val="28"/>
                <w:szCs w:val="28"/>
              </w:rPr>
              <w:t>Лектор</w:t>
            </w:r>
            <w:r w:rsidRPr="00B83709">
              <w:rPr>
                <w:b/>
              </w:rPr>
              <w:t xml:space="preserve">                                                                                       </w:t>
            </w:r>
            <w:proofErr w:type="gramStart"/>
            <w:r w:rsidRPr="00B83709">
              <w:t>д.ф.н.</w:t>
            </w:r>
            <w:proofErr w:type="gramEnd"/>
            <w:r w:rsidRPr="00B83709">
              <w:t xml:space="preserve">  </w:t>
            </w:r>
            <w:proofErr w:type="gramStart"/>
            <w:r w:rsidRPr="00B83709">
              <w:t>О.К.</w:t>
            </w:r>
            <w:proofErr w:type="gramEnd"/>
            <w:r w:rsidRPr="00B83709">
              <w:t xml:space="preserve"> Абишева</w:t>
            </w:r>
            <w:r w:rsidRPr="00B83709">
              <w:rPr>
                <w:b/>
              </w:rPr>
              <w:t xml:space="preserve"> </w:t>
            </w:r>
          </w:p>
          <w:p w14:paraId="13EDE9A8" w14:textId="0F8C750A" w:rsidR="001E2027" w:rsidRPr="001E2027" w:rsidRDefault="001E2027" w:rsidP="001E2027">
            <w:pPr>
              <w:tabs>
                <w:tab w:val="left" w:pos="360"/>
              </w:tabs>
              <w:spacing w:line="276" w:lineRule="auto"/>
              <w:ind w:firstLine="751"/>
              <w:jc w:val="both"/>
              <w:rPr>
                <w:sz w:val="28"/>
                <w:szCs w:val="28"/>
              </w:rPr>
            </w:pPr>
          </w:p>
        </w:tc>
      </w:tr>
    </w:tbl>
    <w:p w14:paraId="230CA7A8" w14:textId="6BB5DC88" w:rsidR="009264C1" w:rsidRPr="00B83709" w:rsidRDefault="00CC2738" w:rsidP="001370BE">
      <w:pPr>
        <w:rPr>
          <w:b/>
        </w:rPr>
      </w:pPr>
      <w:bookmarkStart w:id="21" w:name="_Hlk222754292"/>
      <w:bookmarkEnd w:id="7"/>
      <w:r w:rsidRPr="00B83709">
        <w:rPr>
          <w:b/>
        </w:rPr>
        <w:lastRenderedPageBreak/>
        <w:t xml:space="preserve"> </w:t>
      </w:r>
      <w:bookmarkEnd w:id="21"/>
    </w:p>
    <w:sectPr w:rsidR="009264C1" w:rsidRPr="00B83709" w:rsidSect="00CC2738">
      <w:footerReference w:type="default" r:id="rId12"/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8D7FF" w14:textId="77777777" w:rsidR="009B7D43" w:rsidRDefault="009B7D43" w:rsidP="00CC2738">
      <w:r>
        <w:separator/>
      </w:r>
    </w:p>
  </w:endnote>
  <w:endnote w:type="continuationSeparator" w:id="0">
    <w:p w14:paraId="6378C067" w14:textId="77777777" w:rsidR="009B7D43" w:rsidRDefault="009B7D43" w:rsidP="00CC2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7EE6B" w14:textId="4D80AB32" w:rsidR="00CC2738" w:rsidRDefault="00CC2738">
    <w:pPr>
      <w:pStyle w:val="af1"/>
      <w:jc w:val="center"/>
    </w:pPr>
  </w:p>
  <w:p w14:paraId="58E24A9F" w14:textId="77777777" w:rsidR="00CC2738" w:rsidRDefault="00CC2738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DD5A0" w14:textId="77777777" w:rsidR="009B7D43" w:rsidRDefault="009B7D43" w:rsidP="00CC2738">
      <w:r>
        <w:separator/>
      </w:r>
    </w:p>
  </w:footnote>
  <w:footnote w:type="continuationSeparator" w:id="0">
    <w:p w14:paraId="6CAC50AE" w14:textId="77777777" w:rsidR="009B7D43" w:rsidRDefault="009B7D43" w:rsidP="00CC2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7378A"/>
    <w:multiLevelType w:val="hybridMultilevel"/>
    <w:tmpl w:val="E80E0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83BEB"/>
    <w:multiLevelType w:val="hybridMultilevel"/>
    <w:tmpl w:val="E7D6AB28"/>
    <w:lvl w:ilvl="0" w:tplc="09D201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B61883"/>
    <w:multiLevelType w:val="hybridMultilevel"/>
    <w:tmpl w:val="B206301E"/>
    <w:lvl w:ilvl="0" w:tplc="6484B1F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C104A8"/>
    <w:multiLevelType w:val="hybridMultilevel"/>
    <w:tmpl w:val="DA360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55007"/>
    <w:multiLevelType w:val="hybridMultilevel"/>
    <w:tmpl w:val="B170C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32652"/>
    <w:multiLevelType w:val="hybridMultilevel"/>
    <w:tmpl w:val="B2B0B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63C2D"/>
    <w:multiLevelType w:val="hybridMultilevel"/>
    <w:tmpl w:val="70804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B116C"/>
    <w:multiLevelType w:val="hybridMultilevel"/>
    <w:tmpl w:val="116A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E916F9"/>
    <w:multiLevelType w:val="hybridMultilevel"/>
    <w:tmpl w:val="70804C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D1FA2"/>
    <w:multiLevelType w:val="hybridMultilevel"/>
    <w:tmpl w:val="CB40DF76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0" w15:restartNumberingAfterBreak="0">
    <w:nsid w:val="73584A02"/>
    <w:multiLevelType w:val="hybridMultilevel"/>
    <w:tmpl w:val="CFD2200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B635BC"/>
    <w:multiLevelType w:val="hybridMultilevel"/>
    <w:tmpl w:val="226E4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93EA5"/>
    <w:multiLevelType w:val="hybridMultilevel"/>
    <w:tmpl w:val="AD3094B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3083B2">
      <w:numFmt w:val="bullet"/>
      <w:lvlText w:val="-"/>
      <w:legacy w:legacy="1" w:legacySpace="360" w:legacyIndent="238"/>
      <w:lvlJc w:val="left"/>
      <w:pPr>
        <w:ind w:left="1080" w:firstLine="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3471111">
    <w:abstractNumId w:val="2"/>
  </w:num>
  <w:num w:numId="2" w16cid:durableId="208386603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7053305">
    <w:abstractNumId w:val="12"/>
  </w:num>
  <w:num w:numId="4" w16cid:durableId="539437885">
    <w:abstractNumId w:val="4"/>
  </w:num>
  <w:num w:numId="5" w16cid:durableId="1907377495">
    <w:abstractNumId w:val="0"/>
  </w:num>
  <w:num w:numId="6" w16cid:durableId="7745973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64495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1251774">
    <w:abstractNumId w:val="1"/>
  </w:num>
  <w:num w:numId="9" w16cid:durableId="1148940240">
    <w:abstractNumId w:val="7"/>
  </w:num>
  <w:num w:numId="10" w16cid:durableId="1517421755">
    <w:abstractNumId w:val="6"/>
  </w:num>
  <w:num w:numId="11" w16cid:durableId="980429321">
    <w:abstractNumId w:val="9"/>
  </w:num>
  <w:num w:numId="12" w16cid:durableId="63336151">
    <w:abstractNumId w:val="8"/>
  </w:num>
  <w:num w:numId="13" w16cid:durableId="21359064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4BC"/>
    <w:rsid w:val="0001283A"/>
    <w:rsid w:val="00041834"/>
    <w:rsid w:val="00065FC2"/>
    <w:rsid w:val="00072D31"/>
    <w:rsid w:val="00076529"/>
    <w:rsid w:val="0009306A"/>
    <w:rsid w:val="000C52DD"/>
    <w:rsid w:val="000D7D10"/>
    <w:rsid w:val="000E53C9"/>
    <w:rsid w:val="001370BE"/>
    <w:rsid w:val="00156A6A"/>
    <w:rsid w:val="00164ED2"/>
    <w:rsid w:val="001A4533"/>
    <w:rsid w:val="001A5D51"/>
    <w:rsid w:val="001B2D12"/>
    <w:rsid w:val="001D24BC"/>
    <w:rsid w:val="001D2872"/>
    <w:rsid w:val="001E2027"/>
    <w:rsid w:val="001E2CC8"/>
    <w:rsid w:val="001E6766"/>
    <w:rsid w:val="00201CF7"/>
    <w:rsid w:val="00203F38"/>
    <w:rsid w:val="002235B2"/>
    <w:rsid w:val="00254250"/>
    <w:rsid w:val="002A58F5"/>
    <w:rsid w:val="002C4A39"/>
    <w:rsid w:val="002E5FDD"/>
    <w:rsid w:val="002F173C"/>
    <w:rsid w:val="002F3D8D"/>
    <w:rsid w:val="0032107D"/>
    <w:rsid w:val="00360B73"/>
    <w:rsid w:val="00370A68"/>
    <w:rsid w:val="003A0891"/>
    <w:rsid w:val="003E38CD"/>
    <w:rsid w:val="003E4E9B"/>
    <w:rsid w:val="004037B8"/>
    <w:rsid w:val="00440F8B"/>
    <w:rsid w:val="004D1AFE"/>
    <w:rsid w:val="004D594F"/>
    <w:rsid w:val="004F2DC5"/>
    <w:rsid w:val="004F3C75"/>
    <w:rsid w:val="00577FB1"/>
    <w:rsid w:val="00637851"/>
    <w:rsid w:val="006409E6"/>
    <w:rsid w:val="00651630"/>
    <w:rsid w:val="006603BB"/>
    <w:rsid w:val="0066313C"/>
    <w:rsid w:val="0068223E"/>
    <w:rsid w:val="00686CB4"/>
    <w:rsid w:val="006B0F28"/>
    <w:rsid w:val="006B3E45"/>
    <w:rsid w:val="006D6257"/>
    <w:rsid w:val="006D7887"/>
    <w:rsid w:val="006E50B8"/>
    <w:rsid w:val="007022F2"/>
    <w:rsid w:val="00727996"/>
    <w:rsid w:val="00763C79"/>
    <w:rsid w:val="00765B8A"/>
    <w:rsid w:val="00767232"/>
    <w:rsid w:val="00767AFC"/>
    <w:rsid w:val="007E15FD"/>
    <w:rsid w:val="007F47CE"/>
    <w:rsid w:val="00806BCD"/>
    <w:rsid w:val="00841A22"/>
    <w:rsid w:val="00845F03"/>
    <w:rsid w:val="00870016"/>
    <w:rsid w:val="008D3E24"/>
    <w:rsid w:val="009264C1"/>
    <w:rsid w:val="00957CD8"/>
    <w:rsid w:val="00987876"/>
    <w:rsid w:val="009B0C25"/>
    <w:rsid w:val="009B7D43"/>
    <w:rsid w:val="00A73EF7"/>
    <w:rsid w:val="00A76FCE"/>
    <w:rsid w:val="00A95368"/>
    <w:rsid w:val="00AA3BA9"/>
    <w:rsid w:val="00AB68F3"/>
    <w:rsid w:val="00AE581A"/>
    <w:rsid w:val="00B04FB7"/>
    <w:rsid w:val="00B20F0F"/>
    <w:rsid w:val="00B30877"/>
    <w:rsid w:val="00B45269"/>
    <w:rsid w:val="00B53F7D"/>
    <w:rsid w:val="00B83381"/>
    <w:rsid w:val="00B83709"/>
    <w:rsid w:val="00C208AC"/>
    <w:rsid w:val="00C2774D"/>
    <w:rsid w:val="00C31DDD"/>
    <w:rsid w:val="00C61E35"/>
    <w:rsid w:val="00C6794C"/>
    <w:rsid w:val="00C75406"/>
    <w:rsid w:val="00CA3156"/>
    <w:rsid w:val="00CB5F26"/>
    <w:rsid w:val="00CC2738"/>
    <w:rsid w:val="00D258C5"/>
    <w:rsid w:val="00D72D4D"/>
    <w:rsid w:val="00D7398A"/>
    <w:rsid w:val="00D8480C"/>
    <w:rsid w:val="00D87F92"/>
    <w:rsid w:val="00DA0C15"/>
    <w:rsid w:val="00DB298B"/>
    <w:rsid w:val="00DD2204"/>
    <w:rsid w:val="00E160C7"/>
    <w:rsid w:val="00E47ACF"/>
    <w:rsid w:val="00E56CF3"/>
    <w:rsid w:val="00E638C1"/>
    <w:rsid w:val="00F4125B"/>
    <w:rsid w:val="00F44EAC"/>
    <w:rsid w:val="00F64F4D"/>
    <w:rsid w:val="00F762C7"/>
    <w:rsid w:val="00F956C4"/>
    <w:rsid w:val="00F972A7"/>
    <w:rsid w:val="00FB536A"/>
    <w:rsid w:val="00FB53DF"/>
    <w:rsid w:val="00FD3E9C"/>
    <w:rsid w:val="00FE41C4"/>
    <w:rsid w:val="00FF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4ABDB"/>
  <w15:docId w15:val="{A6B74AB1-B8A9-8947-801A-F2B713A3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D10"/>
    <w:pPr>
      <w:ind w:firstLine="0"/>
      <w:jc w:val="left"/>
    </w:pPr>
    <w:rPr>
      <w:rFonts w:eastAsia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64C1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unhideWhenUsed/>
    <w:qFormat/>
    <w:rsid w:val="009264C1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64C1"/>
    <w:rPr>
      <w:rFonts w:eastAsia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264C1"/>
    <w:rPr>
      <w:rFonts w:eastAsia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9264C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9264C1"/>
    <w:rPr>
      <w:rFonts w:eastAsia="Times New Roman"/>
      <w:szCs w:val="24"/>
      <w:lang w:eastAsia="ru-RU"/>
    </w:rPr>
  </w:style>
  <w:style w:type="paragraph" w:styleId="2">
    <w:name w:val="Body Text 2"/>
    <w:basedOn w:val="a"/>
    <w:link w:val="20"/>
    <w:unhideWhenUsed/>
    <w:rsid w:val="009264C1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9264C1"/>
    <w:rPr>
      <w:rFonts w:eastAsia="Times New Roman"/>
      <w:sz w:val="20"/>
      <w:szCs w:val="20"/>
      <w:lang w:eastAsia="ru-RU"/>
    </w:rPr>
  </w:style>
  <w:style w:type="paragraph" w:customStyle="1" w:styleId="a5">
    <w:name w:val="Без отступа"/>
    <w:basedOn w:val="a"/>
    <w:uiPriority w:val="99"/>
    <w:rsid w:val="009264C1"/>
    <w:rPr>
      <w:rFonts w:eastAsia="Calibri"/>
      <w:sz w:val="20"/>
    </w:rPr>
  </w:style>
  <w:style w:type="character" w:customStyle="1" w:styleId="s00">
    <w:name w:val="s00"/>
    <w:uiPriority w:val="99"/>
    <w:rsid w:val="009264C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6">
    <w:name w:val="Hyperlink"/>
    <w:basedOn w:val="a0"/>
    <w:uiPriority w:val="99"/>
    <w:unhideWhenUsed/>
    <w:rsid w:val="009264C1"/>
    <w:rPr>
      <w:rFonts w:ascii="Tahoma" w:hAnsi="Tahoma" w:cs="Tahoma" w:hint="default"/>
      <w:strike w:val="0"/>
      <w:dstrike w:val="0"/>
      <w:color w:val="000066"/>
      <w:u w:val="none"/>
      <w:effect w:val="none"/>
    </w:rPr>
  </w:style>
  <w:style w:type="paragraph" w:styleId="a7">
    <w:name w:val="List Paragraph"/>
    <w:basedOn w:val="a"/>
    <w:uiPriority w:val="34"/>
    <w:qFormat/>
    <w:rsid w:val="009264C1"/>
    <w:pPr>
      <w:ind w:left="720" w:firstLine="56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264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64C1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nhideWhenUsed/>
    <w:rsid w:val="000E53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E53C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uiPriority w:val="99"/>
    <w:unhideWhenUsed/>
    <w:rsid w:val="000E53C9"/>
    <w:pPr>
      <w:ind w:firstLine="0"/>
      <w:jc w:val="left"/>
    </w:pPr>
    <w:rPr>
      <w:rFonts w:eastAsia="Times New Roman"/>
      <w:sz w:val="28"/>
      <w:szCs w:val="28"/>
      <w:lang w:eastAsia="ru-RU"/>
    </w:rPr>
  </w:style>
  <w:style w:type="paragraph" w:styleId="ab">
    <w:name w:val="Body Text"/>
    <w:link w:val="ac"/>
    <w:uiPriority w:val="99"/>
    <w:unhideWhenUsed/>
    <w:rsid w:val="000E53C9"/>
    <w:pPr>
      <w:spacing w:after="120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0E53C9"/>
    <w:rPr>
      <w:rFonts w:eastAsia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0E53C9"/>
    <w:pPr>
      <w:ind w:firstLine="0"/>
      <w:jc w:val="left"/>
    </w:pPr>
    <w:rPr>
      <w:rFonts w:ascii="Calibri" w:eastAsia="Calibri" w:hAnsi="Calibri"/>
      <w:sz w:val="22"/>
    </w:rPr>
  </w:style>
  <w:style w:type="character" w:styleId="ae">
    <w:name w:val="Strong"/>
    <w:basedOn w:val="a0"/>
    <w:uiPriority w:val="22"/>
    <w:qFormat/>
    <w:rsid w:val="000E53C9"/>
    <w:rPr>
      <w:b/>
      <w:bCs/>
    </w:rPr>
  </w:style>
  <w:style w:type="paragraph" w:styleId="af">
    <w:name w:val="header"/>
    <w:basedOn w:val="a"/>
    <w:link w:val="af0"/>
    <w:uiPriority w:val="99"/>
    <w:unhideWhenUsed/>
    <w:rsid w:val="00CC273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C2738"/>
    <w:rPr>
      <w:rFonts w:eastAsia="Times New Roman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CC273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CC2738"/>
    <w:rPr>
      <w:rFonts w:eastAsia="Times New Roman"/>
      <w:szCs w:val="24"/>
      <w:lang w:eastAsia="ru-RU"/>
    </w:rPr>
  </w:style>
  <w:style w:type="character" w:styleId="af3">
    <w:name w:val="Unresolved Mention"/>
    <w:basedOn w:val="a0"/>
    <w:uiPriority w:val="99"/>
    <w:semiHidden/>
    <w:unhideWhenUsed/>
    <w:rsid w:val="006D6257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0D7D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wl.ru/gender/alphabet.ht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kumen.pub/0cb615f62fe03948b0edc054ae8da89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ook/sovremennaya-russkaya-literatura-586613" TargetMode="Externa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2-23T09:07:18.534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 83,'51'-6,"0"0,47-7,-3 3,-8 3,-18 7,6 0,1-5,3 0,12 4,1 0,-10-4,0 0,4 5,-2 0,-11 0,-2 0,-7 0,0 0,3 0,-5 0,13 0,21 0,-36 0,-5 0,-31 0,-5 0,-7 0,6-3,3 2,11-3,-1 0,-1 2,13-2,3 4,-7 0,25 0,-34 0,37 0,-22 0,1 0,8 0,4 0,2 0,9 0,-12 0,-21 0,4 0,-26 0,9 0,-11 0,0 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6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Абишева</dc:creator>
  <cp:lastModifiedBy>Абишева Улболсын</cp:lastModifiedBy>
  <cp:revision>16</cp:revision>
  <cp:lastPrinted>2013-09-02T08:58:00Z</cp:lastPrinted>
  <dcterms:created xsi:type="dcterms:W3CDTF">2026-01-27T20:18:00Z</dcterms:created>
  <dcterms:modified xsi:type="dcterms:W3CDTF">2026-02-23T10:57:00Z</dcterms:modified>
</cp:coreProperties>
</file>